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1054F" w14:textId="5B6EA6C4" w:rsidR="00C85B74" w:rsidRPr="00AD7801" w:rsidRDefault="00C85B74" w:rsidP="00C85B74">
      <w:pPr>
        <w:spacing w:before="170" w:after="57"/>
        <w:jc w:val="right"/>
        <w:rPr>
          <w:rFonts w:ascii="Helvetica" w:hAnsi="Helvetica" w:cs="Helvetica"/>
          <w:b/>
          <w:bCs/>
          <w:i/>
          <w:iCs/>
          <w:sz w:val="32"/>
          <w:szCs w:val="32"/>
        </w:rPr>
      </w:pPr>
      <w:r w:rsidRPr="00AD7801">
        <w:rPr>
          <w:rFonts w:ascii="Helvetica" w:hAnsi="Helvetica" w:cs="Helvetica"/>
          <w:b/>
          <w:bCs/>
          <w:i/>
          <w:iCs/>
          <w:sz w:val="32"/>
          <w:szCs w:val="32"/>
        </w:rPr>
        <w:t xml:space="preserve">ALLEGATO </w:t>
      </w:r>
      <w:r w:rsidR="00E71182" w:rsidRPr="00AD7801">
        <w:rPr>
          <w:rFonts w:ascii="Helvetica" w:hAnsi="Helvetica" w:cs="Helvetica"/>
          <w:b/>
          <w:bCs/>
          <w:i/>
          <w:iCs/>
          <w:sz w:val="32"/>
          <w:szCs w:val="32"/>
        </w:rPr>
        <w:t>1</w:t>
      </w:r>
      <w:r w:rsidRPr="00AD7801">
        <w:rPr>
          <w:rFonts w:ascii="Helvetica" w:hAnsi="Helvetica" w:cs="Helvetica"/>
          <w:b/>
          <w:bCs/>
          <w:i/>
          <w:iCs/>
          <w:sz w:val="32"/>
          <w:szCs w:val="32"/>
        </w:rPr>
        <w:t xml:space="preserve"> </w:t>
      </w:r>
    </w:p>
    <w:p w14:paraId="5E49E099" w14:textId="77777777" w:rsidR="00386DB0" w:rsidRPr="00234859" w:rsidRDefault="00386DB0" w:rsidP="00CB02D8">
      <w:pPr>
        <w:spacing w:before="170" w:after="57"/>
        <w:jc w:val="both"/>
        <w:rPr>
          <w:rFonts w:ascii="Helvetica" w:hAnsi="Helvetica" w:cs="Helvetica"/>
          <w:b/>
          <w:bCs/>
          <w:sz w:val="32"/>
          <w:szCs w:val="32"/>
        </w:rPr>
      </w:pPr>
    </w:p>
    <w:p w14:paraId="56C5A521" w14:textId="39FC13F5" w:rsidR="00FE3E9E" w:rsidRPr="00234859" w:rsidRDefault="00303B83" w:rsidP="00CB02D8">
      <w:pPr>
        <w:spacing w:before="170" w:after="57"/>
        <w:jc w:val="both"/>
        <w:rPr>
          <w:rFonts w:ascii="Helvetica" w:hAnsi="Helvetica" w:cs="Helvetica"/>
          <w:b/>
          <w:bCs/>
          <w:sz w:val="32"/>
          <w:szCs w:val="32"/>
        </w:rPr>
      </w:pPr>
      <w:bookmarkStart w:id="0" w:name="_Hlk184739872"/>
      <w:r>
        <w:rPr>
          <w:rFonts w:ascii="Helvetica" w:hAnsi="Helvetica" w:cs="Helvetica"/>
          <w:b/>
          <w:bCs/>
          <w:sz w:val="32"/>
          <w:szCs w:val="32"/>
        </w:rPr>
        <w:t>M</w:t>
      </w:r>
      <w:r w:rsidRPr="00234859">
        <w:rPr>
          <w:rFonts w:ascii="Helvetica" w:hAnsi="Helvetica" w:cs="Helvetica"/>
          <w:b/>
          <w:bCs/>
          <w:sz w:val="32"/>
          <w:szCs w:val="32"/>
        </w:rPr>
        <w:t xml:space="preserve">odulistica </w:t>
      </w:r>
      <w:r>
        <w:rPr>
          <w:rFonts w:ascii="Helvetica" w:hAnsi="Helvetica" w:cs="Helvetica"/>
          <w:b/>
          <w:bCs/>
          <w:sz w:val="32"/>
          <w:szCs w:val="32"/>
        </w:rPr>
        <w:t xml:space="preserve">per </w:t>
      </w:r>
      <w:r w:rsidRPr="00234859">
        <w:rPr>
          <w:rFonts w:ascii="Helvetica" w:hAnsi="Helvetica" w:cs="Helvetica"/>
          <w:b/>
          <w:bCs/>
          <w:sz w:val="32"/>
          <w:szCs w:val="32"/>
        </w:rPr>
        <w:t>rilascio</w:t>
      </w:r>
      <w:r w:rsidR="00FD43A2">
        <w:rPr>
          <w:rFonts w:ascii="Helvetica" w:hAnsi="Helvetica" w:cs="Helvetica"/>
          <w:b/>
          <w:bCs/>
          <w:sz w:val="32"/>
          <w:szCs w:val="32"/>
        </w:rPr>
        <w:t xml:space="preserve"> </w:t>
      </w:r>
      <w:r w:rsidRPr="00234859">
        <w:rPr>
          <w:rFonts w:ascii="Helvetica" w:hAnsi="Helvetica" w:cs="Helvetica"/>
          <w:b/>
          <w:bCs/>
          <w:sz w:val="32"/>
          <w:szCs w:val="32"/>
        </w:rPr>
        <w:t xml:space="preserve">o modifica dell’autorizzazione ai sensi degli articoli 208, 209, 211 e </w:t>
      </w:r>
      <w:bookmarkStart w:id="1" w:name="_Hlk184642160"/>
      <w:r w:rsidRPr="00234859">
        <w:rPr>
          <w:rFonts w:ascii="Helvetica" w:hAnsi="Helvetica" w:cs="Helvetica"/>
          <w:b/>
          <w:bCs/>
          <w:sz w:val="32"/>
          <w:szCs w:val="32"/>
        </w:rPr>
        <w:t xml:space="preserve">29-ter </w:t>
      </w:r>
      <w:bookmarkEnd w:id="1"/>
      <w:r>
        <w:rPr>
          <w:rFonts w:ascii="Helvetica" w:hAnsi="Helvetica" w:cs="Helvetica"/>
          <w:b/>
          <w:bCs/>
          <w:sz w:val="32"/>
          <w:szCs w:val="32"/>
        </w:rPr>
        <w:t>per procedimenti End of Waste di cui all’art. 184ter</w:t>
      </w:r>
      <w:r w:rsidR="00115EB2">
        <w:rPr>
          <w:rFonts w:ascii="Helvetica" w:hAnsi="Helvetica" w:cs="Helvetica"/>
          <w:b/>
          <w:bCs/>
          <w:sz w:val="32"/>
          <w:szCs w:val="32"/>
        </w:rPr>
        <w:t xml:space="preserve"> </w:t>
      </w:r>
      <w:r w:rsidR="00115EB2" w:rsidRPr="00234859">
        <w:rPr>
          <w:rFonts w:ascii="Helvetica" w:hAnsi="Helvetica" w:cs="Helvetica"/>
          <w:b/>
          <w:bCs/>
          <w:sz w:val="32"/>
          <w:szCs w:val="32"/>
        </w:rPr>
        <w:t>del d.lgs. 152/2006</w:t>
      </w:r>
      <w:bookmarkEnd w:id="0"/>
      <w:r w:rsidR="00115EB2">
        <w:rPr>
          <w:rFonts w:ascii="Helvetica" w:hAnsi="Helvetica" w:cs="Helvetica"/>
          <w:b/>
          <w:bCs/>
          <w:sz w:val="32"/>
          <w:szCs w:val="32"/>
        </w:rPr>
        <w:t>.</w:t>
      </w:r>
    </w:p>
    <w:p w14:paraId="7B191284" w14:textId="7DA2509C" w:rsidR="003379B8" w:rsidRPr="00234859" w:rsidRDefault="003379B8" w:rsidP="00CB02D8">
      <w:pPr>
        <w:jc w:val="both"/>
        <w:rPr>
          <w:rFonts w:ascii="Helvetica" w:hAnsi="Helvetica" w:cs="Helvetica"/>
        </w:rPr>
      </w:pPr>
    </w:p>
    <w:p w14:paraId="56764B6F" w14:textId="7F0AB4EE" w:rsidR="00834DD0" w:rsidRPr="00234859" w:rsidRDefault="002F0D1F" w:rsidP="003379B8">
      <w:pPr>
        <w:rPr>
          <w:rFonts w:ascii="Helvetica" w:hAnsi="Helvetica" w:cs="Helvetica"/>
          <w:b/>
          <w:bCs/>
          <w:noProof/>
        </w:rPr>
      </w:pPr>
      <w:r w:rsidRPr="00234859">
        <w:rPr>
          <w:rFonts w:ascii="Helvetica" w:hAnsi="Helvetica" w:cs="Helvetica"/>
          <w:b/>
          <w:bCs/>
          <w:noProof/>
        </w:rPr>
        <w:t>PREMESSE</w:t>
      </w:r>
      <w:r w:rsidR="00597E27">
        <w:rPr>
          <w:rFonts w:ascii="Helvetica" w:hAnsi="Helvetica" w:cs="Helvetica"/>
          <w:b/>
          <w:bCs/>
          <w:noProof/>
        </w:rPr>
        <w:t xml:space="preserve"> </w:t>
      </w:r>
    </w:p>
    <w:p w14:paraId="3811B7F7" w14:textId="69B8513B" w:rsidR="00CD7C6A" w:rsidRPr="00234859" w:rsidRDefault="00CD7C6A" w:rsidP="17652087">
      <w:pPr>
        <w:spacing w:before="170" w:after="57"/>
        <w:jc w:val="both"/>
        <w:rPr>
          <w:rFonts w:ascii="Helvetica" w:hAnsi="Helvetica" w:cs="Helvetica"/>
          <w:sz w:val="22"/>
          <w:szCs w:val="22"/>
        </w:rPr>
      </w:pPr>
      <w:r w:rsidRPr="00234859">
        <w:rPr>
          <w:rFonts w:ascii="Helvetica" w:hAnsi="Helvetica" w:cs="Helvetica"/>
          <w:sz w:val="22"/>
          <w:szCs w:val="22"/>
        </w:rPr>
        <w:t>L</w:t>
      </w:r>
      <w:r w:rsidR="004647E3">
        <w:rPr>
          <w:rFonts w:ascii="Helvetica" w:hAnsi="Helvetica" w:cs="Helvetica"/>
          <w:sz w:val="22"/>
          <w:szCs w:val="22"/>
        </w:rPr>
        <w:t>e</w:t>
      </w:r>
      <w:r w:rsidRPr="00234859">
        <w:rPr>
          <w:rFonts w:ascii="Helvetica" w:hAnsi="Helvetica" w:cs="Helvetica"/>
          <w:sz w:val="22"/>
          <w:szCs w:val="22"/>
        </w:rPr>
        <w:t xml:space="preserve"> present</w:t>
      </w:r>
      <w:r w:rsidR="004647E3">
        <w:rPr>
          <w:rFonts w:ascii="Helvetica" w:hAnsi="Helvetica" w:cs="Helvetica"/>
          <w:sz w:val="22"/>
          <w:szCs w:val="22"/>
        </w:rPr>
        <w:t>i</w:t>
      </w:r>
      <w:r w:rsidRPr="00234859">
        <w:rPr>
          <w:rFonts w:ascii="Helvetica" w:hAnsi="Helvetica" w:cs="Helvetica"/>
          <w:sz w:val="22"/>
          <w:szCs w:val="22"/>
        </w:rPr>
        <w:t xml:space="preserve"> sched</w:t>
      </w:r>
      <w:r w:rsidR="004647E3">
        <w:rPr>
          <w:rFonts w:ascii="Helvetica" w:hAnsi="Helvetica" w:cs="Helvetica"/>
          <w:sz w:val="22"/>
          <w:szCs w:val="22"/>
        </w:rPr>
        <w:t>e</w:t>
      </w:r>
      <w:r w:rsidR="005B22DF">
        <w:rPr>
          <w:rFonts w:ascii="Helvetica" w:hAnsi="Helvetica" w:cs="Helvetica"/>
          <w:sz w:val="22"/>
          <w:szCs w:val="22"/>
        </w:rPr>
        <w:t xml:space="preserve"> </w:t>
      </w:r>
      <w:r w:rsidRPr="00234859">
        <w:rPr>
          <w:rFonts w:ascii="Helvetica" w:hAnsi="Helvetica" w:cs="Helvetica"/>
          <w:sz w:val="22"/>
          <w:szCs w:val="22"/>
        </w:rPr>
        <w:t>dev</w:t>
      </w:r>
      <w:r w:rsidR="004647E3">
        <w:rPr>
          <w:rFonts w:ascii="Helvetica" w:hAnsi="Helvetica" w:cs="Helvetica"/>
          <w:sz w:val="22"/>
          <w:szCs w:val="22"/>
        </w:rPr>
        <w:t>ono</w:t>
      </w:r>
      <w:r w:rsidRPr="00234859">
        <w:rPr>
          <w:rFonts w:ascii="Helvetica" w:hAnsi="Helvetica" w:cs="Helvetica"/>
          <w:sz w:val="22"/>
          <w:szCs w:val="22"/>
        </w:rPr>
        <w:t xml:space="preserve"> essere compilat</w:t>
      </w:r>
      <w:r w:rsidR="004647E3">
        <w:rPr>
          <w:rFonts w:ascii="Helvetica" w:hAnsi="Helvetica" w:cs="Helvetica"/>
          <w:sz w:val="22"/>
          <w:szCs w:val="22"/>
        </w:rPr>
        <w:t>e</w:t>
      </w:r>
      <w:r w:rsidRPr="00234859">
        <w:rPr>
          <w:rFonts w:ascii="Helvetica" w:hAnsi="Helvetica" w:cs="Helvetica"/>
          <w:sz w:val="22"/>
          <w:szCs w:val="22"/>
        </w:rPr>
        <w:t xml:space="preserve"> ed allegat</w:t>
      </w:r>
      <w:r w:rsidR="004647E3">
        <w:rPr>
          <w:rFonts w:ascii="Helvetica" w:hAnsi="Helvetica" w:cs="Helvetica"/>
          <w:sz w:val="22"/>
          <w:szCs w:val="22"/>
        </w:rPr>
        <w:t>e</w:t>
      </w:r>
      <w:r w:rsidRPr="00234859">
        <w:rPr>
          <w:rFonts w:ascii="Helvetica" w:hAnsi="Helvetica" w:cs="Helvetica"/>
          <w:sz w:val="22"/>
          <w:szCs w:val="22"/>
        </w:rPr>
        <w:t xml:space="preserve"> alle istanz</w:t>
      </w:r>
      <w:r w:rsidR="4C22303E" w:rsidRPr="00234859">
        <w:rPr>
          <w:rFonts w:ascii="Helvetica" w:hAnsi="Helvetica" w:cs="Helvetica"/>
          <w:sz w:val="22"/>
          <w:szCs w:val="22"/>
        </w:rPr>
        <w:t>e</w:t>
      </w:r>
      <w:r w:rsidRPr="00234859">
        <w:rPr>
          <w:rFonts w:ascii="Helvetica" w:hAnsi="Helvetica" w:cs="Helvetica"/>
          <w:sz w:val="22"/>
          <w:szCs w:val="22"/>
        </w:rPr>
        <w:t xml:space="preserve"> relative ad attività di gestione rifiuti ai sensi degli artt. 208, 209, 211 e 29-ter del </w:t>
      </w:r>
      <w:proofErr w:type="spellStart"/>
      <w:r w:rsidRPr="00234859">
        <w:rPr>
          <w:rFonts w:ascii="Helvetica" w:hAnsi="Helvetica" w:cs="Helvetica"/>
          <w:sz w:val="22"/>
          <w:szCs w:val="22"/>
        </w:rPr>
        <w:t>d.lgs</w:t>
      </w:r>
      <w:proofErr w:type="spellEnd"/>
      <w:r w:rsidRPr="00234859">
        <w:rPr>
          <w:rFonts w:ascii="Helvetica" w:hAnsi="Helvetica" w:cs="Helvetica"/>
          <w:sz w:val="22"/>
          <w:szCs w:val="22"/>
        </w:rPr>
        <w:t xml:space="preserve"> 152/2006 in tutti i casi sia necessaria una richiesta o modifica di autorizzazione per </w:t>
      </w:r>
      <w:r w:rsidRPr="00234859">
        <w:rPr>
          <w:rFonts w:ascii="Helvetica" w:hAnsi="Helvetica" w:cs="Helvetica"/>
          <w:i/>
          <w:iCs/>
          <w:sz w:val="22"/>
          <w:szCs w:val="22"/>
        </w:rPr>
        <w:t xml:space="preserve">end of </w:t>
      </w:r>
      <w:proofErr w:type="spellStart"/>
      <w:r w:rsidRPr="00234859">
        <w:rPr>
          <w:rFonts w:ascii="Helvetica" w:hAnsi="Helvetica" w:cs="Helvetica"/>
          <w:i/>
          <w:iCs/>
          <w:sz w:val="22"/>
          <w:szCs w:val="22"/>
        </w:rPr>
        <w:t>waste</w:t>
      </w:r>
      <w:proofErr w:type="spellEnd"/>
      <w:r w:rsidRPr="00234859">
        <w:rPr>
          <w:rFonts w:ascii="Helvetica" w:hAnsi="Helvetica" w:cs="Helvetica"/>
          <w:sz w:val="22"/>
          <w:szCs w:val="22"/>
        </w:rPr>
        <w:t xml:space="preserve"> ai sensi dell’art. 184ter del </w:t>
      </w:r>
      <w:proofErr w:type="spellStart"/>
      <w:r w:rsidRPr="00234859">
        <w:rPr>
          <w:rFonts w:ascii="Helvetica" w:hAnsi="Helvetica" w:cs="Helvetica"/>
          <w:sz w:val="22"/>
          <w:szCs w:val="22"/>
        </w:rPr>
        <w:t>d.lgs</w:t>
      </w:r>
      <w:proofErr w:type="spellEnd"/>
      <w:r w:rsidRPr="00234859">
        <w:rPr>
          <w:rFonts w:ascii="Helvetica" w:hAnsi="Helvetica" w:cs="Helvetica"/>
          <w:sz w:val="22"/>
          <w:szCs w:val="22"/>
        </w:rPr>
        <w:t xml:space="preserve"> 152/2006, fermo restando la necessità di acquisire il parere di ARPA solo nei casi declinati dal </w:t>
      </w:r>
      <w:proofErr w:type="spellStart"/>
      <w:r w:rsidRPr="00234859">
        <w:rPr>
          <w:rFonts w:ascii="Helvetica" w:hAnsi="Helvetica" w:cs="Helvetica"/>
          <w:sz w:val="22"/>
          <w:szCs w:val="22"/>
        </w:rPr>
        <w:t>D.d.s</w:t>
      </w:r>
      <w:proofErr w:type="spellEnd"/>
      <w:r w:rsidRPr="00234859">
        <w:rPr>
          <w:rFonts w:ascii="Helvetica" w:hAnsi="Helvetica" w:cs="Helvetica"/>
          <w:sz w:val="22"/>
          <w:szCs w:val="22"/>
        </w:rPr>
        <w:t>. 23 settembre 2021 - n. 12584, e riportati per comodità all’interno della tabella del par.2. La stessa tabella (colonna “</w:t>
      </w:r>
      <w:r w:rsidRPr="00234859">
        <w:rPr>
          <w:rFonts w:ascii="Helvetica" w:hAnsi="Helvetica" w:cs="Helvetica"/>
          <w:i/>
          <w:iCs/>
          <w:sz w:val="22"/>
          <w:szCs w:val="22"/>
        </w:rPr>
        <w:t>Note per la compilazione dell’istanza</w:t>
      </w:r>
      <w:r w:rsidRPr="00234859">
        <w:rPr>
          <w:rFonts w:ascii="Helvetica" w:hAnsi="Helvetica" w:cs="Helvetica"/>
          <w:sz w:val="22"/>
          <w:szCs w:val="22"/>
        </w:rPr>
        <w:t xml:space="preserve">”) delinea le informazioni che sarà necessario fornire, da parte del Gestore, al fine di poter autorizzare il processo </w:t>
      </w:r>
      <w:r w:rsidRPr="00234859">
        <w:rPr>
          <w:rFonts w:ascii="Helvetica" w:hAnsi="Helvetica" w:cs="Helvetica"/>
          <w:i/>
          <w:iCs/>
          <w:sz w:val="22"/>
          <w:szCs w:val="22"/>
        </w:rPr>
        <w:t xml:space="preserve">end of </w:t>
      </w:r>
      <w:proofErr w:type="spellStart"/>
      <w:r w:rsidRPr="00234859">
        <w:rPr>
          <w:rFonts w:ascii="Helvetica" w:hAnsi="Helvetica" w:cs="Helvetica"/>
          <w:i/>
          <w:iCs/>
          <w:sz w:val="22"/>
          <w:szCs w:val="22"/>
        </w:rPr>
        <w:t>waste</w:t>
      </w:r>
      <w:proofErr w:type="spellEnd"/>
      <w:r w:rsidRPr="00234859">
        <w:rPr>
          <w:rFonts w:ascii="Helvetica" w:hAnsi="Helvetica" w:cs="Helvetica"/>
          <w:sz w:val="22"/>
          <w:szCs w:val="22"/>
        </w:rPr>
        <w:t xml:space="preserve"> in funzione della casistica che andrà a delinearsi; a livello generale:</w:t>
      </w:r>
    </w:p>
    <w:p w14:paraId="647F9455" w14:textId="5E1F9B35" w:rsidR="00720D86" w:rsidRPr="007D03C5" w:rsidRDefault="00CD7C6A" w:rsidP="00145C5B">
      <w:pPr>
        <w:pStyle w:val="Paragrafoelenco"/>
        <w:numPr>
          <w:ilvl w:val="0"/>
          <w:numId w:val="55"/>
        </w:numPr>
        <w:suppressAutoHyphens w:val="0"/>
        <w:autoSpaceDN/>
        <w:spacing w:before="170" w:after="120"/>
        <w:textAlignment w:val="auto"/>
        <w:rPr>
          <w:rFonts w:ascii="Helvetica" w:eastAsia="Helvetica" w:hAnsi="Helvetica" w:cs="Helvetica"/>
          <w:b/>
          <w:bCs/>
          <w:sz w:val="22"/>
          <w:szCs w:val="22"/>
        </w:rPr>
      </w:pPr>
      <w:r w:rsidRPr="00720D86">
        <w:rPr>
          <w:rFonts w:ascii="Helvetica" w:eastAsia="Helvetica" w:hAnsi="Helvetica" w:cs="Helvetica"/>
          <w:sz w:val="22"/>
          <w:szCs w:val="22"/>
        </w:rPr>
        <w:t xml:space="preserve">nei casi in cui il processo di recupero è da autorizzare secondo il meccanismo del </w:t>
      </w:r>
      <w:r w:rsidRPr="00720D86">
        <w:rPr>
          <w:rFonts w:ascii="Helvetica" w:eastAsia="Helvetica" w:hAnsi="Helvetica" w:cs="Helvetica"/>
          <w:b/>
          <w:bCs/>
          <w:sz w:val="22"/>
          <w:szCs w:val="22"/>
          <w:u w:val="single"/>
        </w:rPr>
        <w:t>“caso per caso”</w:t>
      </w:r>
      <w:r w:rsidRPr="00720D86">
        <w:rPr>
          <w:rFonts w:ascii="Helvetica" w:eastAsia="Helvetica" w:hAnsi="Helvetica" w:cs="Helvetica"/>
          <w:sz w:val="22"/>
          <w:szCs w:val="22"/>
        </w:rPr>
        <w:t xml:space="preserve"> (punti da 3 a 9 par. 2), per cui è vincolante il parere di ARPA come stabilito dal </w:t>
      </w:r>
      <w:proofErr w:type="spellStart"/>
      <w:r w:rsidRPr="00720D86">
        <w:rPr>
          <w:rFonts w:ascii="Helvetica" w:eastAsia="Helvetica" w:hAnsi="Helvetica" w:cs="Helvetica"/>
          <w:sz w:val="22"/>
          <w:szCs w:val="22"/>
        </w:rPr>
        <w:t>D.d.s</w:t>
      </w:r>
      <w:proofErr w:type="spellEnd"/>
      <w:r w:rsidRPr="00720D86">
        <w:rPr>
          <w:rFonts w:ascii="Helvetica" w:eastAsia="Helvetica" w:hAnsi="Helvetica" w:cs="Helvetica"/>
          <w:sz w:val="22"/>
          <w:szCs w:val="22"/>
        </w:rPr>
        <w:t xml:space="preserve">. 12584 del 23.09.2021, è necessario un livello di approfondimento </w:t>
      </w:r>
      <w:r w:rsidR="00E948EC" w:rsidRPr="00720D86">
        <w:rPr>
          <w:rFonts w:ascii="Helvetica" w:eastAsia="Helvetica" w:hAnsi="Helvetica" w:cs="Helvetica"/>
          <w:sz w:val="22"/>
          <w:szCs w:val="22"/>
        </w:rPr>
        <w:t>delle</w:t>
      </w:r>
      <w:r w:rsidRPr="00720D86">
        <w:rPr>
          <w:rFonts w:ascii="Helvetica" w:eastAsia="Helvetica" w:hAnsi="Helvetica" w:cs="Helvetica"/>
          <w:sz w:val="22"/>
          <w:szCs w:val="22"/>
        </w:rPr>
        <w:t xml:space="preserve"> informazioni che comporta la compilazione di buona parte delle sezioni della presente scheda</w:t>
      </w:r>
      <w:r w:rsidR="004647E3" w:rsidRPr="00720D86">
        <w:rPr>
          <w:rFonts w:ascii="Helvetica" w:eastAsia="Helvetica" w:hAnsi="Helvetica" w:cs="Helvetica"/>
          <w:sz w:val="22"/>
          <w:szCs w:val="22"/>
        </w:rPr>
        <w:t xml:space="preserve">; in questi casi è necessario compilare </w:t>
      </w:r>
      <w:r w:rsidR="004647E3" w:rsidRPr="007D03C5">
        <w:rPr>
          <w:rFonts w:ascii="Helvetica" w:eastAsia="Helvetica" w:hAnsi="Helvetica" w:cs="Helvetica"/>
          <w:b/>
          <w:bCs/>
          <w:sz w:val="22"/>
          <w:szCs w:val="22"/>
        </w:rPr>
        <w:t>il modulo 1A “</w:t>
      </w:r>
      <w:r w:rsidR="00720D86" w:rsidRPr="007D03C5">
        <w:rPr>
          <w:rFonts w:ascii="Helvetica" w:eastAsia="Helvetica" w:hAnsi="Helvetica" w:cs="Helvetica"/>
          <w:b/>
          <w:bCs/>
          <w:sz w:val="22"/>
          <w:szCs w:val="22"/>
        </w:rPr>
        <w:t xml:space="preserve">istanza nelle casistiche da E3 a E9 (“Caso per caso”) </w:t>
      </w:r>
      <w:r w:rsidR="007D03C5" w:rsidRPr="007D03C5">
        <w:rPr>
          <w:rFonts w:ascii="Helvetica" w:eastAsia="Helvetica" w:hAnsi="Helvetica" w:cs="Helvetica"/>
          <w:b/>
          <w:bCs/>
          <w:sz w:val="22"/>
          <w:szCs w:val="22"/>
        </w:rPr>
        <w:t>di cui alla tabella 2</w:t>
      </w:r>
    </w:p>
    <w:p w14:paraId="53336044" w14:textId="1136203E" w:rsidR="00CD7C6A" w:rsidRPr="00720D86" w:rsidRDefault="00CD7C6A" w:rsidP="00145C5B">
      <w:pPr>
        <w:pStyle w:val="Paragrafoelenco"/>
        <w:numPr>
          <w:ilvl w:val="0"/>
          <w:numId w:val="55"/>
        </w:numPr>
        <w:suppressAutoHyphens w:val="0"/>
        <w:autoSpaceDN/>
        <w:spacing w:before="170" w:after="120"/>
        <w:textAlignment w:val="auto"/>
        <w:rPr>
          <w:rFonts w:ascii="Helvetica" w:eastAsia="Helvetica" w:hAnsi="Helvetica" w:cs="Helvetica"/>
          <w:sz w:val="22"/>
          <w:szCs w:val="22"/>
        </w:rPr>
      </w:pPr>
      <w:r w:rsidRPr="00720D86">
        <w:rPr>
          <w:rFonts w:ascii="Helvetica" w:eastAsia="Helvetica" w:hAnsi="Helvetica" w:cs="Helvetica"/>
          <w:sz w:val="22"/>
          <w:szCs w:val="22"/>
        </w:rPr>
        <w:t xml:space="preserve">negli altri casi, è sufficiente fornire le informazioni individuate nel par. 2 in funzione della casistica, riconducibili al par. 3 e parte del par. 4; </w:t>
      </w:r>
      <w:r w:rsidR="00720D86" w:rsidRPr="00720D86">
        <w:rPr>
          <w:rFonts w:ascii="Helvetica" w:eastAsia="Helvetica" w:hAnsi="Helvetica" w:cs="Helvetica"/>
          <w:sz w:val="22"/>
          <w:szCs w:val="22"/>
        </w:rPr>
        <w:t>per semplificare l’individuazione delle informazioni sono stati definiti i modelli ad hoc</w:t>
      </w:r>
    </w:p>
    <w:p w14:paraId="234A584A" w14:textId="6DFFF55F" w:rsidR="00720D86" w:rsidRPr="007D03C5" w:rsidRDefault="00720D86" w:rsidP="00720D86">
      <w:pPr>
        <w:pStyle w:val="Paragrafoelenco"/>
        <w:numPr>
          <w:ilvl w:val="1"/>
          <w:numId w:val="55"/>
        </w:numPr>
        <w:suppressAutoHyphens w:val="0"/>
        <w:autoSpaceDN/>
        <w:spacing w:after="120"/>
        <w:textAlignment w:val="auto"/>
        <w:rPr>
          <w:rFonts w:ascii="Helvetica" w:eastAsia="Helvetica" w:hAnsi="Helvetica" w:cs="Helvetica"/>
          <w:b/>
          <w:bCs/>
          <w:sz w:val="22"/>
          <w:szCs w:val="22"/>
        </w:rPr>
      </w:pPr>
      <w:r w:rsidRPr="007D03C5">
        <w:rPr>
          <w:rFonts w:ascii="Helvetica" w:eastAsia="Helvetica" w:hAnsi="Helvetica" w:cs="Helvetica"/>
          <w:b/>
          <w:bCs/>
          <w:sz w:val="22"/>
          <w:szCs w:val="22"/>
        </w:rPr>
        <w:t xml:space="preserve">Modulo 1B </w:t>
      </w:r>
      <w:r w:rsidR="007D03C5" w:rsidRPr="007D03C5">
        <w:rPr>
          <w:rFonts w:ascii="Helvetica" w:eastAsia="Helvetica" w:hAnsi="Helvetica" w:cs="Helvetica"/>
          <w:b/>
          <w:bCs/>
          <w:sz w:val="22"/>
          <w:szCs w:val="22"/>
        </w:rPr>
        <w:t xml:space="preserve">- istanza semplificata nelle casistiche A, B, C, D </w:t>
      </w:r>
      <w:r w:rsidR="007D03C5" w:rsidRPr="00115EB2">
        <w:rPr>
          <w:rFonts w:ascii="Helvetica" w:eastAsia="Helvetica" w:hAnsi="Helvetica" w:cs="Helvetica"/>
          <w:sz w:val="22"/>
          <w:szCs w:val="22"/>
        </w:rPr>
        <w:t>di cui alla tabella</w:t>
      </w:r>
      <w:r w:rsidR="00C91310">
        <w:rPr>
          <w:rFonts w:ascii="Helvetica" w:eastAsia="Helvetica" w:hAnsi="Helvetica" w:cs="Helvetica"/>
          <w:sz w:val="22"/>
          <w:szCs w:val="22"/>
        </w:rPr>
        <w:t xml:space="preserve"> paragrafo</w:t>
      </w:r>
      <w:r w:rsidR="007D03C5" w:rsidRPr="00115EB2">
        <w:rPr>
          <w:rFonts w:ascii="Helvetica" w:eastAsia="Helvetica" w:hAnsi="Helvetica" w:cs="Helvetica"/>
          <w:sz w:val="22"/>
          <w:szCs w:val="22"/>
        </w:rPr>
        <w:t xml:space="preserve"> 2</w:t>
      </w:r>
    </w:p>
    <w:p w14:paraId="1B1665D9" w14:textId="307969C8" w:rsidR="007D03C5" w:rsidRPr="007D03C5" w:rsidRDefault="007D03C5" w:rsidP="007D03C5">
      <w:pPr>
        <w:pStyle w:val="Paragrafoelenco"/>
        <w:numPr>
          <w:ilvl w:val="1"/>
          <w:numId w:val="55"/>
        </w:numPr>
        <w:suppressAutoHyphens w:val="0"/>
        <w:autoSpaceDN/>
        <w:spacing w:after="120"/>
        <w:textAlignment w:val="auto"/>
        <w:rPr>
          <w:rFonts w:ascii="Helvetica" w:eastAsia="Helvetica" w:hAnsi="Helvetica" w:cs="Helvetica"/>
          <w:b/>
          <w:bCs/>
          <w:sz w:val="22"/>
          <w:szCs w:val="22"/>
        </w:rPr>
      </w:pPr>
      <w:r w:rsidRPr="007D03C5">
        <w:rPr>
          <w:rFonts w:ascii="Helvetica" w:eastAsia="Helvetica" w:hAnsi="Helvetica" w:cs="Helvetica"/>
          <w:b/>
          <w:bCs/>
          <w:sz w:val="22"/>
          <w:szCs w:val="22"/>
        </w:rPr>
        <w:t>Modulo 1</w:t>
      </w:r>
      <w:r>
        <w:rPr>
          <w:rFonts w:ascii="Helvetica" w:eastAsia="Helvetica" w:hAnsi="Helvetica" w:cs="Helvetica"/>
          <w:b/>
          <w:bCs/>
          <w:sz w:val="22"/>
          <w:szCs w:val="22"/>
        </w:rPr>
        <w:t>C</w:t>
      </w:r>
      <w:r w:rsidRPr="007D03C5">
        <w:rPr>
          <w:rFonts w:ascii="Helvetica" w:eastAsia="Helvetica" w:hAnsi="Helvetica" w:cs="Helvetica"/>
          <w:b/>
          <w:bCs/>
          <w:sz w:val="22"/>
          <w:szCs w:val="22"/>
        </w:rPr>
        <w:t xml:space="preserve"> - istanza semplificata nelle casistiche E1, E2 </w:t>
      </w:r>
      <w:r w:rsidRPr="00115EB2">
        <w:rPr>
          <w:rFonts w:ascii="Helvetica" w:eastAsia="Helvetica" w:hAnsi="Helvetica" w:cs="Helvetica"/>
          <w:sz w:val="22"/>
          <w:szCs w:val="22"/>
        </w:rPr>
        <w:t xml:space="preserve">di cui alla tabella </w:t>
      </w:r>
      <w:r w:rsidR="00C91310">
        <w:rPr>
          <w:rFonts w:ascii="Helvetica" w:eastAsia="Helvetica" w:hAnsi="Helvetica" w:cs="Helvetica"/>
          <w:sz w:val="22"/>
          <w:szCs w:val="22"/>
        </w:rPr>
        <w:t xml:space="preserve">paragrafo </w:t>
      </w:r>
      <w:r w:rsidRPr="00115EB2">
        <w:rPr>
          <w:rFonts w:ascii="Helvetica" w:eastAsia="Helvetica" w:hAnsi="Helvetica" w:cs="Helvetica"/>
          <w:sz w:val="22"/>
          <w:szCs w:val="22"/>
        </w:rPr>
        <w:t>2</w:t>
      </w:r>
    </w:p>
    <w:p w14:paraId="569262DB" w14:textId="77777777" w:rsidR="00720D86" w:rsidRDefault="00720D86" w:rsidP="17652087">
      <w:pPr>
        <w:suppressAutoHyphens w:val="0"/>
        <w:autoSpaceDN/>
        <w:spacing w:after="120"/>
        <w:jc w:val="both"/>
        <w:textAlignment w:val="auto"/>
        <w:rPr>
          <w:rFonts w:ascii="Helvetica" w:eastAsia="Helvetica" w:hAnsi="Helvetica" w:cs="Helvetica"/>
          <w:sz w:val="22"/>
          <w:szCs w:val="22"/>
        </w:rPr>
      </w:pPr>
    </w:p>
    <w:p w14:paraId="4A5404E8" w14:textId="37DED68C" w:rsidR="0014720C" w:rsidRDefault="00720D86" w:rsidP="17652087">
      <w:pPr>
        <w:suppressAutoHyphens w:val="0"/>
        <w:autoSpaceDN/>
        <w:spacing w:after="120"/>
        <w:jc w:val="both"/>
        <w:textAlignment w:val="auto"/>
        <w:rPr>
          <w:rFonts w:ascii="Helvetica" w:eastAsia="Helvetica" w:hAnsi="Helvetica" w:cs="Helvetica"/>
          <w:sz w:val="22"/>
          <w:szCs w:val="22"/>
        </w:rPr>
      </w:pPr>
      <w:r>
        <w:rPr>
          <w:rFonts w:ascii="Helvetica" w:eastAsia="Helvetica" w:hAnsi="Helvetica" w:cs="Helvetica"/>
          <w:sz w:val="22"/>
          <w:szCs w:val="22"/>
        </w:rPr>
        <w:t>A livello generale si ricorda che ov</w:t>
      </w:r>
      <w:r w:rsidR="00CD7C6A" w:rsidRPr="00234859">
        <w:rPr>
          <w:rFonts w:ascii="Helvetica" w:eastAsia="Helvetica" w:hAnsi="Helvetica" w:cs="Helvetica"/>
          <w:sz w:val="22"/>
          <w:szCs w:val="22"/>
        </w:rPr>
        <w:t xml:space="preserve">e le informazioni sono già state messe a disposizione dell’Autorità competente, è possibile richiamare i documenti/paragrafi ove le </w:t>
      </w:r>
      <w:r w:rsidR="00E948EC" w:rsidRPr="00234859">
        <w:rPr>
          <w:rFonts w:ascii="Helvetica" w:eastAsia="Helvetica" w:hAnsi="Helvetica" w:cs="Helvetica"/>
          <w:sz w:val="22"/>
          <w:szCs w:val="22"/>
        </w:rPr>
        <w:t>stesse</w:t>
      </w:r>
      <w:r w:rsidR="00CD7C6A" w:rsidRPr="00234859">
        <w:rPr>
          <w:rFonts w:ascii="Helvetica" w:eastAsia="Helvetica" w:hAnsi="Helvetica" w:cs="Helvetica"/>
          <w:sz w:val="22"/>
          <w:szCs w:val="22"/>
        </w:rPr>
        <w:t xml:space="preserve"> sono contenute. </w:t>
      </w:r>
    </w:p>
    <w:p w14:paraId="391964FC" w14:textId="430CEADE" w:rsidR="00303B83" w:rsidRPr="00CD7B0B" w:rsidRDefault="00CD7B0B" w:rsidP="17652087">
      <w:pPr>
        <w:suppressAutoHyphens w:val="0"/>
        <w:autoSpaceDN/>
        <w:spacing w:after="120"/>
        <w:jc w:val="both"/>
        <w:textAlignment w:val="auto"/>
        <w:rPr>
          <w:rFonts w:ascii="Helvetica" w:eastAsia="Helvetica" w:hAnsi="Helvetica" w:cs="Helvetica"/>
          <w:b/>
          <w:bCs/>
          <w:sz w:val="22"/>
          <w:szCs w:val="22"/>
        </w:rPr>
      </w:pPr>
      <w:r w:rsidRPr="00CD7B0B">
        <w:rPr>
          <w:rFonts w:ascii="Helvetica" w:eastAsia="Helvetica" w:hAnsi="Helvetica" w:cs="Helvetica"/>
          <w:b/>
          <w:bCs/>
          <w:sz w:val="22"/>
          <w:szCs w:val="22"/>
        </w:rPr>
        <w:t>Si precisa che deve essere compilata una scheda per ogni processo End of Waste che si intende autorizzare</w:t>
      </w:r>
    </w:p>
    <w:p w14:paraId="1BE1AFEB" w14:textId="77777777" w:rsidR="00470605" w:rsidRPr="00234859" w:rsidRDefault="00470605" w:rsidP="17652087">
      <w:pPr>
        <w:pBdr>
          <w:bottom w:val="dotted" w:sz="24" w:space="1" w:color="auto"/>
        </w:pBdr>
        <w:suppressAutoHyphens w:val="0"/>
        <w:autoSpaceDN/>
        <w:spacing w:after="120"/>
        <w:jc w:val="both"/>
        <w:textAlignment w:val="auto"/>
        <w:rPr>
          <w:rFonts w:ascii="Helvetica" w:eastAsia="Helvetica" w:hAnsi="Helvetica" w:cs="Helvetica"/>
          <w:sz w:val="22"/>
          <w:szCs w:val="22"/>
        </w:rPr>
      </w:pPr>
    </w:p>
    <w:p w14:paraId="6BE299A4" w14:textId="77777777" w:rsidR="0023652F" w:rsidRDefault="0023652F" w:rsidP="00E948EC">
      <w:pPr>
        <w:spacing w:before="170" w:after="57"/>
        <w:jc w:val="center"/>
        <w:rPr>
          <w:rFonts w:ascii="Helvetica" w:eastAsia="Helvetica" w:hAnsi="Helvetica" w:cs="Helvetica"/>
          <w:b/>
          <w:bCs/>
          <w:color w:val="FF0000"/>
          <w:sz w:val="28"/>
          <w:szCs w:val="28"/>
        </w:rPr>
      </w:pPr>
    </w:p>
    <w:p w14:paraId="372AF58D" w14:textId="77777777" w:rsidR="00720D86" w:rsidRDefault="00720D86" w:rsidP="0002774A">
      <w:pPr>
        <w:rPr>
          <w:rFonts w:ascii="Helvetica" w:hAnsi="Helvetica" w:cs="Helvetica"/>
          <w:b/>
          <w:bCs/>
          <w:i/>
          <w:iCs/>
          <w:color w:val="171717" w:themeColor="background2" w:themeShade="1A"/>
          <w:sz w:val="36"/>
          <w:szCs w:val="36"/>
        </w:rPr>
      </w:pPr>
    </w:p>
    <w:p w14:paraId="3B78B741" w14:textId="0A536E1A" w:rsidR="0002774A" w:rsidRPr="001F214F" w:rsidRDefault="00720D86" w:rsidP="0002774A">
      <w:pPr>
        <w:rPr>
          <w:rFonts w:ascii="Helvetica" w:hAnsi="Helvetica" w:cs="Helvetica"/>
          <w:b/>
          <w:bCs/>
          <w:i/>
          <w:iCs/>
          <w:color w:val="171717" w:themeColor="background2" w:themeShade="1A"/>
          <w:sz w:val="36"/>
          <w:szCs w:val="36"/>
        </w:rPr>
      </w:pPr>
      <w:r>
        <w:rPr>
          <w:rFonts w:ascii="Helvetica" w:hAnsi="Helvetica" w:cs="Helvetica"/>
          <w:b/>
          <w:bCs/>
          <w:i/>
          <w:iCs/>
          <w:color w:val="171717" w:themeColor="background2" w:themeShade="1A"/>
          <w:sz w:val="36"/>
          <w:szCs w:val="36"/>
        </w:rPr>
        <w:t xml:space="preserve">Modulo 1A - </w:t>
      </w:r>
      <w:bookmarkStart w:id="2" w:name="_Hlk184639801"/>
      <w:r>
        <w:rPr>
          <w:rFonts w:ascii="Helvetica" w:hAnsi="Helvetica" w:cs="Helvetica"/>
          <w:b/>
          <w:bCs/>
          <w:i/>
          <w:iCs/>
          <w:color w:val="171717" w:themeColor="background2" w:themeShade="1A"/>
          <w:sz w:val="36"/>
          <w:szCs w:val="36"/>
        </w:rPr>
        <w:t>istanza nelle casistiche</w:t>
      </w:r>
      <w:r w:rsidR="0002774A" w:rsidRPr="001F214F">
        <w:rPr>
          <w:rFonts w:ascii="Helvetica" w:hAnsi="Helvetica" w:cs="Helvetica"/>
          <w:b/>
          <w:bCs/>
          <w:i/>
          <w:iCs/>
          <w:color w:val="171717" w:themeColor="background2" w:themeShade="1A"/>
          <w:sz w:val="36"/>
          <w:szCs w:val="36"/>
        </w:rPr>
        <w:t xml:space="preserve"> </w:t>
      </w:r>
      <w:r w:rsidR="0002774A">
        <w:rPr>
          <w:rFonts w:ascii="Helvetica" w:hAnsi="Helvetica" w:cs="Helvetica"/>
          <w:b/>
          <w:bCs/>
          <w:i/>
          <w:iCs/>
          <w:color w:val="171717" w:themeColor="background2" w:themeShade="1A"/>
          <w:sz w:val="36"/>
          <w:szCs w:val="36"/>
        </w:rPr>
        <w:t xml:space="preserve">da E3 a E9 </w:t>
      </w:r>
      <w:r>
        <w:rPr>
          <w:rFonts w:ascii="Helvetica" w:hAnsi="Helvetica" w:cs="Helvetica"/>
          <w:b/>
          <w:bCs/>
          <w:i/>
          <w:iCs/>
          <w:color w:val="171717" w:themeColor="background2" w:themeShade="1A"/>
          <w:sz w:val="36"/>
          <w:szCs w:val="36"/>
        </w:rPr>
        <w:t xml:space="preserve">(“Caso per caso”) </w:t>
      </w:r>
      <w:bookmarkEnd w:id="2"/>
    </w:p>
    <w:sdt>
      <w:sdtPr>
        <w:rPr>
          <w:rFonts w:ascii="Helvetica" w:eastAsia="SimSun" w:hAnsi="Helvetica" w:cs="Helvetica"/>
          <w:color w:val="auto"/>
          <w:kern w:val="3"/>
          <w:sz w:val="24"/>
          <w:szCs w:val="24"/>
          <w:lang w:eastAsia="zh-CN" w:bidi="hi-IN"/>
        </w:rPr>
        <w:id w:val="584420293"/>
        <w:docPartObj>
          <w:docPartGallery w:val="Table of Contents"/>
          <w:docPartUnique/>
        </w:docPartObj>
      </w:sdtPr>
      <w:sdtEndPr>
        <w:rPr>
          <w:b/>
          <w:bCs/>
        </w:rPr>
      </w:sdtEndPr>
      <w:sdtContent>
        <w:p w14:paraId="56FB651C" w14:textId="0134D19A" w:rsidR="00720D86" w:rsidRDefault="00720D86" w:rsidP="00720D86">
          <w:pPr>
            <w:pStyle w:val="Titolosommario"/>
          </w:pPr>
        </w:p>
        <w:p w14:paraId="51F20329" w14:textId="18C06168" w:rsidR="003379B8" w:rsidRPr="00234859" w:rsidRDefault="00000000" w:rsidP="003379B8">
          <w:pPr>
            <w:rPr>
              <w:rFonts w:ascii="Helvetica" w:hAnsi="Helvetica" w:cs="Helvetica"/>
              <w:b/>
              <w:bCs/>
            </w:rPr>
          </w:pPr>
        </w:p>
      </w:sdtContent>
    </w:sdt>
    <w:p w14:paraId="0D20378B" w14:textId="77777777" w:rsidR="003E6592" w:rsidRPr="00234859" w:rsidRDefault="000D7F78" w:rsidP="003379B8">
      <w:pPr>
        <w:pStyle w:val="Titolo1"/>
        <w:numPr>
          <w:ilvl w:val="0"/>
          <w:numId w:val="29"/>
        </w:numPr>
        <w:ind w:left="284" w:hanging="284"/>
        <w:jc w:val="left"/>
        <w:rPr>
          <w:rFonts w:ascii="Helvetica" w:eastAsia="Helvetica" w:hAnsi="Helvetica" w:cs="Helvetica"/>
          <w:b/>
          <w:bCs/>
          <w:sz w:val="24"/>
          <w:szCs w:val="24"/>
        </w:rPr>
      </w:pPr>
      <w:bookmarkStart w:id="3" w:name="_Toc181194332"/>
      <w:r w:rsidRPr="00234859">
        <w:rPr>
          <w:rFonts w:ascii="Helvetica" w:eastAsia="Helvetica" w:hAnsi="Helvetica" w:cs="Helvetica"/>
          <w:b/>
          <w:bCs/>
          <w:sz w:val="24"/>
          <w:szCs w:val="24"/>
        </w:rPr>
        <w:t>DICHIARAZIONE</w:t>
      </w:r>
      <w:bookmarkEnd w:id="3"/>
    </w:p>
    <w:p w14:paraId="27FF92C9" w14:textId="399A0535" w:rsidR="00C23BA9" w:rsidRPr="00234859" w:rsidRDefault="00D12817" w:rsidP="17652087">
      <w:pPr>
        <w:pStyle w:val="Standard"/>
        <w:numPr>
          <w:ilvl w:val="1"/>
          <w:numId w:val="29"/>
        </w:numPr>
        <w:spacing w:before="170" w:after="57"/>
        <w:ind w:right="254" w:hanging="425"/>
        <w:rPr>
          <w:rFonts w:ascii="Helvetica" w:eastAsia="Helvetica" w:hAnsi="Helvetica" w:cs="Helvetica"/>
          <w:sz w:val="22"/>
          <w:szCs w:val="22"/>
        </w:rPr>
      </w:pPr>
      <w:r w:rsidRPr="00234859">
        <w:rPr>
          <w:rFonts w:ascii="Helvetica" w:eastAsia="Helvetica" w:hAnsi="Helvetica" w:cs="Helvetica"/>
          <w:sz w:val="22"/>
          <w:szCs w:val="22"/>
        </w:rPr>
        <w:t>L</w:t>
      </w:r>
      <w:r w:rsidR="00C23BA9" w:rsidRPr="00234859">
        <w:rPr>
          <w:rFonts w:ascii="Helvetica" w:eastAsia="Helvetica" w:hAnsi="Helvetica" w:cs="Helvetica"/>
          <w:sz w:val="22"/>
          <w:szCs w:val="22"/>
        </w:rPr>
        <w:t xml:space="preserve">a presente istanza </w:t>
      </w:r>
      <w:r w:rsidR="008B2A86" w:rsidRPr="00234859">
        <w:rPr>
          <w:rFonts w:ascii="Helvetica" w:eastAsia="Helvetica" w:hAnsi="Helvetica" w:cs="Helvetica"/>
          <w:sz w:val="22"/>
          <w:szCs w:val="22"/>
        </w:rPr>
        <w:t>è</w:t>
      </w:r>
      <w:r w:rsidR="00C23BA9" w:rsidRPr="00234859">
        <w:rPr>
          <w:rFonts w:ascii="Helvetica" w:eastAsia="Helvetica" w:hAnsi="Helvetica" w:cs="Helvetica"/>
          <w:sz w:val="22"/>
          <w:szCs w:val="22"/>
        </w:rPr>
        <w:t xml:space="preserve"> finalizzata alla richiesta</w:t>
      </w:r>
      <w:r w:rsidR="002C316A" w:rsidRPr="00234859">
        <w:rPr>
          <w:rFonts w:ascii="Helvetica" w:eastAsia="Helvetica" w:hAnsi="Helvetica" w:cs="Helvetica"/>
          <w:sz w:val="22"/>
          <w:szCs w:val="22"/>
        </w:rPr>
        <w:t>/modifica</w:t>
      </w:r>
      <w:r w:rsidR="00C23BA9" w:rsidRPr="00234859">
        <w:rPr>
          <w:rFonts w:ascii="Helvetica" w:eastAsia="Helvetica" w:hAnsi="Helvetica" w:cs="Helvetica"/>
          <w:sz w:val="22"/>
          <w:szCs w:val="22"/>
        </w:rPr>
        <w:t xml:space="preserve"> di autorizzazione per END OF WASTE</w:t>
      </w:r>
      <w:r w:rsidR="00BC4DDB" w:rsidRPr="00234859">
        <w:rPr>
          <w:rFonts w:ascii="Helvetica" w:eastAsia="Helvetica" w:hAnsi="Helvetica" w:cs="Helvetica"/>
          <w:sz w:val="22"/>
          <w:szCs w:val="22"/>
        </w:rPr>
        <w:t>;</w:t>
      </w:r>
      <w:r w:rsidR="00475CBE" w:rsidRPr="00234859">
        <w:rPr>
          <w:rFonts w:ascii="Helvetica" w:eastAsia="Helvetica" w:hAnsi="Helvetica" w:cs="Helvetica"/>
          <w:sz w:val="22"/>
          <w:szCs w:val="22"/>
        </w:rPr>
        <w:t xml:space="preserve"> a seconda delle </w:t>
      </w:r>
      <w:r w:rsidR="00391BFC" w:rsidRPr="00234859">
        <w:rPr>
          <w:rFonts w:ascii="Helvetica" w:eastAsia="Helvetica" w:hAnsi="Helvetica" w:cs="Helvetica"/>
          <w:color w:val="000000" w:themeColor="text1"/>
          <w:sz w:val="22"/>
          <w:szCs w:val="22"/>
        </w:rPr>
        <w:t>casistiche</w:t>
      </w:r>
      <w:r w:rsidR="00475CBE" w:rsidRPr="00234859">
        <w:rPr>
          <w:rFonts w:ascii="Helvetica" w:eastAsia="Helvetica" w:hAnsi="Helvetica" w:cs="Helvetica"/>
          <w:color w:val="000000" w:themeColor="text1"/>
          <w:sz w:val="22"/>
          <w:szCs w:val="22"/>
        </w:rPr>
        <w:t xml:space="preserve"> </w:t>
      </w:r>
      <w:r w:rsidR="00E948EC" w:rsidRPr="00234859">
        <w:rPr>
          <w:rFonts w:ascii="Helvetica" w:eastAsia="Helvetica" w:hAnsi="Helvetica" w:cs="Helvetica"/>
          <w:color w:val="000000" w:themeColor="text1"/>
          <w:sz w:val="22"/>
          <w:szCs w:val="22"/>
        </w:rPr>
        <w:t>individuate dall’art. 184ter</w:t>
      </w:r>
      <w:r w:rsidR="00E948EC" w:rsidRPr="00234859">
        <w:rPr>
          <w:rFonts w:ascii="Helvetica" w:eastAsia="Helvetica" w:hAnsi="Helvetica" w:cs="Helvetica"/>
          <w:sz w:val="22"/>
          <w:szCs w:val="22"/>
        </w:rPr>
        <w:t xml:space="preserve"> </w:t>
      </w:r>
      <w:r w:rsidR="00475CBE" w:rsidRPr="00234859">
        <w:rPr>
          <w:rFonts w:ascii="Helvetica" w:eastAsia="Helvetica" w:hAnsi="Helvetica" w:cs="Helvetica"/>
          <w:sz w:val="22"/>
          <w:szCs w:val="22"/>
        </w:rPr>
        <w:t xml:space="preserve">(DM </w:t>
      </w:r>
      <w:r w:rsidR="00D9113B" w:rsidRPr="00234859">
        <w:rPr>
          <w:rFonts w:ascii="Helvetica" w:eastAsia="Helvetica" w:hAnsi="Helvetica" w:cs="Helvetica"/>
          <w:sz w:val="22"/>
          <w:szCs w:val="22"/>
        </w:rPr>
        <w:t>“</w:t>
      </w:r>
      <w:r w:rsidR="00391BFC" w:rsidRPr="00234859">
        <w:rPr>
          <w:rFonts w:ascii="Helvetica" w:eastAsia="Helvetica" w:hAnsi="Helvetica" w:cs="Helvetica"/>
          <w:sz w:val="22"/>
          <w:szCs w:val="22"/>
        </w:rPr>
        <w:t xml:space="preserve">end of </w:t>
      </w:r>
      <w:proofErr w:type="spellStart"/>
      <w:r w:rsidR="00391BFC" w:rsidRPr="00234859">
        <w:rPr>
          <w:rFonts w:ascii="Helvetica" w:eastAsia="Helvetica" w:hAnsi="Helvetica" w:cs="Helvetica"/>
          <w:sz w:val="22"/>
          <w:szCs w:val="22"/>
        </w:rPr>
        <w:t>waste</w:t>
      </w:r>
      <w:proofErr w:type="spellEnd"/>
      <w:r w:rsidR="00391BFC" w:rsidRPr="00234859">
        <w:rPr>
          <w:rFonts w:ascii="Helvetica" w:eastAsia="Helvetica" w:hAnsi="Helvetica" w:cs="Helvetica"/>
          <w:sz w:val="22"/>
          <w:szCs w:val="22"/>
        </w:rPr>
        <w:t>”</w:t>
      </w:r>
      <w:r w:rsidR="00D9113B" w:rsidRPr="00234859">
        <w:rPr>
          <w:rFonts w:ascii="Helvetica" w:eastAsia="Helvetica" w:hAnsi="Helvetica" w:cs="Helvetica"/>
          <w:sz w:val="22"/>
          <w:szCs w:val="22"/>
        </w:rPr>
        <w:t xml:space="preserve">, </w:t>
      </w:r>
      <w:r w:rsidR="00475CBE" w:rsidRPr="00234859">
        <w:rPr>
          <w:rFonts w:ascii="Helvetica" w:eastAsia="Helvetica" w:hAnsi="Helvetica" w:cs="Helvetica"/>
          <w:sz w:val="22"/>
          <w:szCs w:val="22"/>
        </w:rPr>
        <w:t>Regolamento</w:t>
      </w:r>
      <w:r w:rsidR="00391BFC" w:rsidRPr="00234859">
        <w:rPr>
          <w:rFonts w:ascii="Helvetica" w:eastAsia="Helvetica" w:hAnsi="Helvetica" w:cs="Helvetica"/>
          <w:sz w:val="22"/>
          <w:szCs w:val="22"/>
        </w:rPr>
        <w:t xml:space="preserve"> UE</w:t>
      </w:r>
      <w:r w:rsidR="00D9113B" w:rsidRPr="00234859">
        <w:rPr>
          <w:rFonts w:ascii="Helvetica" w:eastAsia="Helvetica" w:hAnsi="Helvetica" w:cs="Helvetica"/>
          <w:sz w:val="22"/>
          <w:szCs w:val="22"/>
        </w:rPr>
        <w:t>, “caso per caso”</w:t>
      </w:r>
      <w:r w:rsidR="00475CBE" w:rsidRPr="00234859">
        <w:rPr>
          <w:rFonts w:ascii="Helvetica" w:eastAsia="Helvetica" w:hAnsi="Helvetica" w:cs="Helvetica"/>
          <w:sz w:val="22"/>
          <w:szCs w:val="22"/>
        </w:rPr>
        <w:t>) si compileranno le pertinenti voci</w:t>
      </w:r>
      <w:r w:rsidR="00D9113B" w:rsidRPr="00234859">
        <w:rPr>
          <w:rFonts w:ascii="Helvetica" w:eastAsia="Helvetica" w:hAnsi="Helvetica" w:cs="Helvetica"/>
          <w:sz w:val="22"/>
          <w:szCs w:val="22"/>
        </w:rPr>
        <w:t xml:space="preserve"> </w:t>
      </w:r>
      <w:r w:rsidR="00634145" w:rsidRPr="00234859">
        <w:rPr>
          <w:rFonts w:ascii="Helvetica" w:eastAsia="Helvetica" w:hAnsi="Helvetica" w:cs="Helvetica"/>
          <w:sz w:val="22"/>
          <w:szCs w:val="22"/>
        </w:rPr>
        <w:t>della presente scheda</w:t>
      </w:r>
      <w:r w:rsidR="003B7CE2" w:rsidRPr="00234859">
        <w:rPr>
          <w:rFonts w:ascii="Helvetica" w:eastAsia="Helvetica" w:hAnsi="Helvetica" w:cs="Helvetica"/>
          <w:sz w:val="22"/>
          <w:szCs w:val="22"/>
        </w:rPr>
        <w:t xml:space="preserve"> (par. da 1 a 7)</w:t>
      </w:r>
      <w:r w:rsidR="00634145" w:rsidRPr="00234859">
        <w:rPr>
          <w:rFonts w:ascii="Helvetica" w:eastAsia="Helvetica" w:hAnsi="Helvetica" w:cs="Helvetica"/>
          <w:sz w:val="22"/>
          <w:szCs w:val="22"/>
        </w:rPr>
        <w:t xml:space="preserve"> e</w:t>
      </w:r>
      <w:r w:rsidR="00D9113B" w:rsidRPr="00234859">
        <w:rPr>
          <w:rFonts w:ascii="Helvetica" w:eastAsia="Helvetica" w:hAnsi="Helvetica" w:cs="Helvetica"/>
          <w:sz w:val="22"/>
          <w:szCs w:val="22"/>
        </w:rPr>
        <w:t xml:space="preserve"> </w:t>
      </w:r>
      <w:r w:rsidR="00CB02D8" w:rsidRPr="00234859">
        <w:rPr>
          <w:rFonts w:ascii="Helvetica" w:eastAsia="Helvetica" w:hAnsi="Helvetica" w:cs="Helvetica"/>
          <w:sz w:val="22"/>
          <w:szCs w:val="22"/>
        </w:rPr>
        <w:t xml:space="preserve">si metteranno a disposizione le ulteriori informazioni individuate al par. </w:t>
      </w:r>
      <w:r w:rsidR="003B7CE2" w:rsidRPr="00234859">
        <w:rPr>
          <w:rFonts w:ascii="Helvetica" w:eastAsia="Helvetica" w:hAnsi="Helvetica" w:cs="Helvetica"/>
          <w:sz w:val="22"/>
          <w:szCs w:val="22"/>
        </w:rPr>
        <w:t>8</w:t>
      </w:r>
      <w:r w:rsidR="00D9113B" w:rsidRPr="00234859">
        <w:rPr>
          <w:rFonts w:ascii="Helvetica" w:eastAsia="Helvetica" w:hAnsi="Helvetica" w:cs="Helvetica"/>
          <w:sz w:val="22"/>
          <w:szCs w:val="22"/>
        </w:rPr>
        <w:t>;</w:t>
      </w:r>
    </w:p>
    <w:p w14:paraId="12AEE0D8" w14:textId="1479851A" w:rsidR="00C53F69" w:rsidRPr="00234859" w:rsidRDefault="002C316A" w:rsidP="17652087">
      <w:pPr>
        <w:pStyle w:val="Standard"/>
        <w:numPr>
          <w:ilvl w:val="1"/>
          <w:numId w:val="29"/>
        </w:numPr>
        <w:spacing w:before="170" w:after="57"/>
        <w:ind w:right="254" w:hanging="425"/>
        <w:rPr>
          <w:rFonts w:ascii="Helvetica" w:eastAsia="Helvetica" w:hAnsi="Helvetica" w:cs="Helvetica"/>
          <w:sz w:val="22"/>
          <w:szCs w:val="22"/>
        </w:rPr>
      </w:pPr>
      <w:r w:rsidRPr="00234859">
        <w:rPr>
          <w:rFonts w:ascii="Helvetica" w:eastAsia="Helvetica" w:hAnsi="Helvetica" w:cs="Helvetica"/>
          <w:sz w:val="22"/>
          <w:szCs w:val="22"/>
        </w:rPr>
        <w:t>I</w:t>
      </w:r>
      <w:r w:rsidR="00C23BA9" w:rsidRPr="00234859">
        <w:rPr>
          <w:rFonts w:ascii="Helvetica" w:eastAsia="Helvetica" w:hAnsi="Helvetica" w:cs="Helvetica"/>
          <w:sz w:val="22"/>
          <w:szCs w:val="22"/>
        </w:rPr>
        <w:t>l progetto</w:t>
      </w:r>
      <w:r w:rsidRPr="00234859">
        <w:rPr>
          <w:rFonts w:ascii="Helvetica" w:eastAsia="Helvetica" w:hAnsi="Helvetica" w:cs="Helvetica"/>
          <w:sz w:val="22"/>
          <w:szCs w:val="22"/>
        </w:rPr>
        <w:t>/</w:t>
      </w:r>
      <w:r w:rsidR="00E948EC" w:rsidRPr="00234859">
        <w:rPr>
          <w:rFonts w:ascii="Helvetica" w:eastAsia="Helvetica" w:hAnsi="Helvetica" w:cs="Helvetica"/>
          <w:sz w:val="22"/>
          <w:szCs w:val="22"/>
        </w:rPr>
        <w:t>l</w:t>
      </w:r>
      <w:r w:rsidRPr="00234859">
        <w:rPr>
          <w:rFonts w:ascii="Helvetica" w:eastAsia="Helvetica" w:hAnsi="Helvetica" w:cs="Helvetica"/>
          <w:sz w:val="22"/>
          <w:szCs w:val="22"/>
        </w:rPr>
        <w:t>a modifica</w:t>
      </w:r>
      <w:r w:rsidR="00C23BA9" w:rsidRPr="00234859">
        <w:rPr>
          <w:rFonts w:ascii="Helvetica" w:eastAsia="Helvetica" w:hAnsi="Helvetica" w:cs="Helvetica"/>
          <w:sz w:val="22"/>
          <w:szCs w:val="22"/>
        </w:rPr>
        <w:t xml:space="preserve"> in argomento prevede l’ottenimento </w:t>
      </w:r>
      <w:r w:rsidR="000457DD" w:rsidRPr="00234859">
        <w:rPr>
          <w:rFonts w:ascii="Helvetica" w:eastAsia="Helvetica" w:hAnsi="Helvetica" w:cs="Helvetica"/>
          <w:sz w:val="22"/>
          <w:szCs w:val="22"/>
        </w:rPr>
        <w:t xml:space="preserve">di </w:t>
      </w:r>
      <w:r w:rsidR="002F04FB" w:rsidRPr="00234859">
        <w:rPr>
          <w:rFonts w:ascii="Helvetica" w:eastAsia="Helvetica" w:hAnsi="Helvetica" w:cs="Helvetica"/>
          <w:sz w:val="22"/>
          <w:szCs w:val="22"/>
        </w:rPr>
        <w:t xml:space="preserve">prodotto da </w:t>
      </w:r>
      <w:r w:rsidR="00C23BA9" w:rsidRPr="00234859">
        <w:rPr>
          <w:rFonts w:ascii="Helvetica" w:eastAsia="Helvetica" w:hAnsi="Helvetica" w:cs="Helvetica"/>
          <w:sz w:val="22"/>
          <w:szCs w:val="22"/>
        </w:rPr>
        <w:t xml:space="preserve">E.O.W. </w:t>
      </w:r>
      <w:r w:rsidR="003439F4" w:rsidRPr="00234859">
        <w:rPr>
          <w:rFonts w:ascii="Helvetica" w:eastAsia="Helvetica" w:hAnsi="Helvetica" w:cs="Helvetica"/>
          <w:sz w:val="22"/>
          <w:szCs w:val="22"/>
        </w:rPr>
        <w:t>denominato</w:t>
      </w:r>
      <w:r w:rsidR="005D6788" w:rsidRPr="00234859">
        <w:rPr>
          <w:rFonts w:ascii="Helvetica" w:eastAsia="Helvetica" w:hAnsi="Helvetica" w:cs="Helvetica"/>
          <w:sz w:val="22"/>
          <w:szCs w:val="22"/>
        </w:rPr>
        <w:t xml:space="preserve"> </w:t>
      </w:r>
      <w:r w:rsidR="00391BFC" w:rsidRPr="00FC4953">
        <w:rPr>
          <w:rFonts w:ascii="Helvetica" w:eastAsia="Helvetica" w:hAnsi="Helvetica" w:cs="Helvetica"/>
          <w:sz w:val="22"/>
          <w:szCs w:val="22"/>
        </w:rPr>
        <w:t>………………</w:t>
      </w:r>
      <w:r w:rsidR="00E948EC" w:rsidRPr="00FC4953">
        <w:rPr>
          <w:rFonts w:ascii="Helvetica" w:eastAsia="Helvetica" w:hAnsi="Helvetica" w:cs="Helvetica"/>
          <w:sz w:val="22"/>
          <w:szCs w:val="22"/>
        </w:rPr>
        <w:t>…………………………………………………</w:t>
      </w:r>
      <w:r w:rsidR="000515D5" w:rsidRPr="00FC4953">
        <w:rPr>
          <w:rFonts w:ascii="Helvetica" w:eastAsia="Helvetica" w:hAnsi="Helvetica" w:cs="Helvetica"/>
          <w:sz w:val="22"/>
          <w:szCs w:val="22"/>
        </w:rPr>
        <w:t>per l’utilizzo</w:t>
      </w:r>
      <w:r w:rsidR="00D9113B" w:rsidRPr="00FC4953">
        <w:rPr>
          <w:rFonts w:ascii="Helvetica" w:eastAsia="Helvetica" w:hAnsi="Helvetica" w:cs="Helvetica"/>
          <w:sz w:val="22"/>
          <w:szCs w:val="22"/>
        </w:rPr>
        <w:t>………………</w:t>
      </w:r>
      <w:r w:rsidR="00E948EC" w:rsidRPr="00FC4953">
        <w:rPr>
          <w:rFonts w:ascii="Helvetica" w:eastAsia="Helvetica" w:hAnsi="Helvetica" w:cs="Helvetica"/>
          <w:sz w:val="22"/>
          <w:szCs w:val="22"/>
        </w:rPr>
        <w:t>…………………………………………………………</w:t>
      </w:r>
      <w:r w:rsidR="005D6788" w:rsidRPr="00FC4953">
        <w:rPr>
          <w:rFonts w:ascii="Helvetica" w:eastAsia="Helvetica" w:hAnsi="Helvetica" w:cs="Helvetica"/>
          <w:sz w:val="22"/>
          <w:szCs w:val="22"/>
        </w:rPr>
        <w:t xml:space="preserve">, </w:t>
      </w:r>
      <w:r w:rsidR="00C23BA9" w:rsidRPr="00234859">
        <w:rPr>
          <w:rFonts w:ascii="Helvetica" w:eastAsia="Helvetica" w:hAnsi="Helvetica" w:cs="Helvetica"/>
          <w:sz w:val="22"/>
          <w:szCs w:val="22"/>
        </w:rPr>
        <w:t>conform</w:t>
      </w:r>
      <w:r w:rsidR="00ED3932" w:rsidRPr="00234859">
        <w:rPr>
          <w:rFonts w:ascii="Helvetica" w:eastAsia="Helvetica" w:hAnsi="Helvetica" w:cs="Helvetica"/>
          <w:sz w:val="22"/>
          <w:szCs w:val="22"/>
        </w:rPr>
        <w:t>e</w:t>
      </w:r>
      <w:r w:rsidR="00C23BA9" w:rsidRPr="00234859">
        <w:rPr>
          <w:rFonts w:ascii="Helvetica" w:eastAsia="Helvetica" w:hAnsi="Helvetica" w:cs="Helvetica"/>
          <w:sz w:val="22"/>
          <w:szCs w:val="22"/>
        </w:rPr>
        <w:t xml:space="preserve"> a</w:t>
      </w:r>
      <w:r w:rsidR="000515D5" w:rsidRPr="00234859">
        <w:rPr>
          <w:rFonts w:ascii="Helvetica" w:eastAsia="Helvetica" w:hAnsi="Helvetica" w:cs="Helvetica"/>
          <w:sz w:val="22"/>
          <w:szCs w:val="22"/>
        </w:rPr>
        <w:t>i</w:t>
      </w:r>
      <w:r w:rsidR="00C23BA9" w:rsidRPr="00234859">
        <w:rPr>
          <w:rFonts w:ascii="Helvetica" w:eastAsia="Helvetica" w:hAnsi="Helvetica" w:cs="Helvetica"/>
          <w:sz w:val="22"/>
          <w:szCs w:val="22"/>
        </w:rPr>
        <w:t xml:space="preserve"> </w:t>
      </w:r>
      <w:r w:rsidR="000515D5" w:rsidRPr="00234859">
        <w:rPr>
          <w:rFonts w:ascii="Helvetica" w:eastAsia="Helvetica" w:hAnsi="Helvetica" w:cs="Helvetica"/>
          <w:sz w:val="22"/>
          <w:szCs w:val="22"/>
        </w:rPr>
        <w:t>requisiti tecnici</w:t>
      </w:r>
      <w:r w:rsidR="005D6788" w:rsidRPr="00234859">
        <w:rPr>
          <w:rFonts w:ascii="Helvetica" w:eastAsia="Helvetica" w:hAnsi="Helvetica" w:cs="Helvetica"/>
          <w:sz w:val="22"/>
          <w:szCs w:val="22"/>
        </w:rPr>
        <w:t xml:space="preserve"> di riferimento e requisiti ambientali/sanitari per ciascun utilizzo specificati al </w:t>
      </w:r>
      <w:r w:rsidR="005D6788" w:rsidRPr="00234859">
        <w:rPr>
          <w:rFonts w:ascii="Helvetica" w:eastAsia="Helvetica" w:hAnsi="Helvetica" w:cs="Helvetica"/>
          <w:b/>
          <w:bCs/>
          <w:sz w:val="22"/>
          <w:szCs w:val="22"/>
        </w:rPr>
        <w:t xml:space="preserve">paragrafo </w:t>
      </w:r>
      <w:r w:rsidR="003E1FCB" w:rsidRPr="00234859">
        <w:rPr>
          <w:rFonts w:ascii="Helvetica" w:eastAsia="Helvetica" w:hAnsi="Helvetica" w:cs="Helvetica"/>
          <w:b/>
          <w:bCs/>
          <w:sz w:val="22"/>
          <w:szCs w:val="22"/>
        </w:rPr>
        <w:t>4</w:t>
      </w:r>
      <w:r w:rsidR="00A8773E" w:rsidRPr="00234859">
        <w:rPr>
          <w:rFonts w:ascii="Helvetica" w:eastAsia="Helvetica" w:hAnsi="Helvetica" w:cs="Helvetica"/>
          <w:b/>
          <w:bCs/>
          <w:sz w:val="22"/>
          <w:szCs w:val="22"/>
        </w:rPr>
        <w:t xml:space="preserve"> lettera</w:t>
      </w:r>
      <w:r w:rsidR="00A8773E" w:rsidRPr="00234859">
        <w:rPr>
          <w:rFonts w:ascii="Helvetica" w:eastAsia="Helvetica" w:hAnsi="Helvetica" w:cs="Helvetica"/>
          <w:sz w:val="22"/>
          <w:szCs w:val="22"/>
        </w:rPr>
        <w:t xml:space="preserve"> </w:t>
      </w:r>
      <w:r w:rsidR="00A8773E" w:rsidRPr="00234859">
        <w:rPr>
          <w:rFonts w:ascii="Helvetica" w:eastAsia="Helvetica" w:hAnsi="Helvetica" w:cs="Helvetica"/>
          <w:b/>
          <w:bCs/>
          <w:sz w:val="22"/>
          <w:szCs w:val="22"/>
        </w:rPr>
        <w:t>c).</w:t>
      </w:r>
    </w:p>
    <w:p w14:paraId="139E6D40" w14:textId="77777777" w:rsidR="00A8773E" w:rsidRPr="00234859" w:rsidRDefault="00B81B67" w:rsidP="17652087">
      <w:pPr>
        <w:pStyle w:val="Standard"/>
        <w:numPr>
          <w:ilvl w:val="1"/>
          <w:numId w:val="29"/>
        </w:numPr>
        <w:spacing w:before="170" w:after="57"/>
        <w:ind w:right="254" w:hanging="425"/>
        <w:rPr>
          <w:rFonts w:ascii="Helvetica" w:eastAsia="Helvetica" w:hAnsi="Helvetica" w:cs="Helvetica"/>
          <w:sz w:val="22"/>
          <w:szCs w:val="22"/>
        </w:rPr>
      </w:pPr>
      <w:r w:rsidRPr="00234859">
        <w:rPr>
          <w:rFonts w:ascii="Helvetica" w:eastAsia="Helvetica" w:hAnsi="Helvetica" w:cs="Helvetica"/>
          <w:sz w:val="22"/>
          <w:szCs w:val="22"/>
        </w:rPr>
        <w:t>Alla luce degli elementi forniti a</w:t>
      </w:r>
      <w:r w:rsidR="00B910D3" w:rsidRPr="00234859">
        <w:rPr>
          <w:rFonts w:ascii="Helvetica" w:eastAsia="Helvetica" w:hAnsi="Helvetica" w:cs="Helvetica"/>
          <w:sz w:val="22"/>
          <w:szCs w:val="22"/>
        </w:rPr>
        <w:t>i</w:t>
      </w:r>
      <w:r w:rsidRPr="00234859">
        <w:rPr>
          <w:rFonts w:ascii="Helvetica" w:eastAsia="Helvetica" w:hAnsi="Helvetica" w:cs="Helvetica"/>
          <w:sz w:val="22"/>
          <w:szCs w:val="22"/>
        </w:rPr>
        <w:t xml:space="preserve"> paragraf</w:t>
      </w:r>
      <w:r w:rsidR="00B910D3" w:rsidRPr="00234859">
        <w:rPr>
          <w:rFonts w:ascii="Helvetica" w:eastAsia="Helvetica" w:hAnsi="Helvetica" w:cs="Helvetica"/>
          <w:sz w:val="22"/>
          <w:szCs w:val="22"/>
        </w:rPr>
        <w:t>i</w:t>
      </w:r>
      <w:r w:rsidRPr="00234859">
        <w:rPr>
          <w:rFonts w:ascii="Helvetica" w:eastAsia="Helvetica" w:hAnsi="Helvetica" w:cs="Helvetica"/>
          <w:sz w:val="22"/>
          <w:szCs w:val="22"/>
        </w:rPr>
        <w:t xml:space="preserve"> </w:t>
      </w:r>
      <w:r w:rsidR="00B910D3" w:rsidRPr="00234859">
        <w:rPr>
          <w:rFonts w:ascii="Helvetica" w:eastAsia="Helvetica" w:hAnsi="Helvetica" w:cs="Helvetica"/>
          <w:sz w:val="22"/>
          <w:szCs w:val="22"/>
        </w:rPr>
        <w:t>4 e 5</w:t>
      </w:r>
      <w:r w:rsidRPr="00234859">
        <w:rPr>
          <w:rFonts w:ascii="Helvetica" w:eastAsia="Helvetica" w:hAnsi="Helvetica" w:cs="Helvetica"/>
          <w:sz w:val="22"/>
          <w:szCs w:val="22"/>
        </w:rPr>
        <w:t xml:space="preserve"> </w:t>
      </w:r>
      <w:r w:rsidR="00B82B53" w:rsidRPr="00234859">
        <w:rPr>
          <w:rFonts w:ascii="Helvetica" w:eastAsia="Helvetica" w:hAnsi="Helvetica" w:cs="Helvetica"/>
          <w:sz w:val="22"/>
          <w:szCs w:val="22"/>
        </w:rPr>
        <w:t xml:space="preserve">della presente istanza, </w:t>
      </w:r>
      <w:r w:rsidR="00A24CEA" w:rsidRPr="00234859">
        <w:rPr>
          <w:rFonts w:ascii="Helvetica" w:eastAsia="Helvetica" w:hAnsi="Helvetica" w:cs="Helvetica"/>
          <w:sz w:val="22"/>
          <w:szCs w:val="22"/>
        </w:rPr>
        <w:t>i requisiti d</w:t>
      </w:r>
      <w:r w:rsidR="001A1F51" w:rsidRPr="00234859">
        <w:rPr>
          <w:rFonts w:ascii="Helvetica" w:eastAsia="Helvetica" w:hAnsi="Helvetica" w:cs="Helvetica"/>
          <w:sz w:val="22"/>
          <w:szCs w:val="22"/>
        </w:rPr>
        <w:t>i cui all’</w:t>
      </w:r>
      <w:r w:rsidR="00A24CEA" w:rsidRPr="00234859">
        <w:rPr>
          <w:rFonts w:ascii="Helvetica" w:eastAsia="Helvetica" w:hAnsi="Helvetica" w:cs="Helvetica"/>
          <w:sz w:val="22"/>
          <w:szCs w:val="22"/>
        </w:rPr>
        <w:t>art. 184-ter– Condizioni</w:t>
      </w:r>
      <w:r w:rsidR="00B910D3" w:rsidRPr="00234859">
        <w:rPr>
          <w:rFonts w:ascii="Helvetica" w:eastAsia="Helvetica" w:hAnsi="Helvetica" w:cs="Helvetica"/>
          <w:sz w:val="22"/>
          <w:szCs w:val="22"/>
        </w:rPr>
        <w:t xml:space="preserve"> e </w:t>
      </w:r>
      <w:r w:rsidR="00E409A1" w:rsidRPr="00234859">
        <w:rPr>
          <w:rFonts w:ascii="Helvetica" w:eastAsia="Helvetica" w:hAnsi="Helvetica" w:cs="Helvetica"/>
          <w:sz w:val="22"/>
          <w:szCs w:val="22"/>
        </w:rPr>
        <w:t>criteri dettagliati</w:t>
      </w:r>
      <w:r w:rsidR="00A24CEA" w:rsidRPr="00234859">
        <w:rPr>
          <w:rFonts w:ascii="Helvetica" w:eastAsia="Helvetica" w:hAnsi="Helvetica" w:cs="Helvetica"/>
          <w:sz w:val="22"/>
          <w:szCs w:val="22"/>
        </w:rPr>
        <w:t xml:space="preserve"> per l’E</w:t>
      </w:r>
      <w:r w:rsidR="0092287C" w:rsidRPr="00234859">
        <w:rPr>
          <w:rFonts w:ascii="Helvetica" w:eastAsia="Helvetica" w:hAnsi="Helvetica" w:cs="Helvetica"/>
          <w:sz w:val="22"/>
          <w:szCs w:val="22"/>
        </w:rPr>
        <w:t>.O.</w:t>
      </w:r>
      <w:r w:rsidR="00A24CEA" w:rsidRPr="00234859">
        <w:rPr>
          <w:rFonts w:ascii="Helvetica" w:eastAsia="Helvetica" w:hAnsi="Helvetica" w:cs="Helvetica"/>
          <w:sz w:val="22"/>
          <w:szCs w:val="22"/>
        </w:rPr>
        <w:t>W</w:t>
      </w:r>
      <w:r w:rsidR="0092287C" w:rsidRPr="00234859">
        <w:rPr>
          <w:rFonts w:ascii="Helvetica" w:eastAsia="Helvetica" w:hAnsi="Helvetica" w:cs="Helvetica"/>
          <w:sz w:val="22"/>
          <w:szCs w:val="22"/>
        </w:rPr>
        <w:t>.</w:t>
      </w:r>
      <w:r w:rsidR="001A1F51" w:rsidRPr="00234859">
        <w:rPr>
          <w:rFonts w:ascii="Helvetica" w:eastAsia="Helvetica" w:hAnsi="Helvetica" w:cs="Helvetica"/>
          <w:sz w:val="22"/>
          <w:szCs w:val="22"/>
        </w:rPr>
        <w:t>, sono rispettati.</w:t>
      </w:r>
    </w:p>
    <w:p w14:paraId="3FD1EDD7" w14:textId="77777777" w:rsidR="00AE1D1C" w:rsidRPr="00234859" w:rsidRDefault="00AE1D1C">
      <w:pPr>
        <w:pStyle w:val="Standard"/>
        <w:rPr>
          <w:rFonts w:ascii="Helvetica" w:hAnsi="Helvetica" w:cs="Helvetica"/>
          <w:b/>
          <w:bCs/>
          <w:strike/>
          <w:color w:val="000000"/>
        </w:rPr>
      </w:pPr>
    </w:p>
    <w:p w14:paraId="739E36C8" w14:textId="6FB92C3D" w:rsidR="00F5249E" w:rsidRPr="00234859" w:rsidRDefault="00470605" w:rsidP="003379B8">
      <w:pPr>
        <w:pStyle w:val="Titolo1"/>
        <w:numPr>
          <w:ilvl w:val="0"/>
          <w:numId w:val="29"/>
        </w:numPr>
        <w:ind w:left="284" w:hanging="284"/>
        <w:jc w:val="left"/>
        <w:rPr>
          <w:rFonts w:ascii="Helvetica" w:eastAsia="Helvetica" w:hAnsi="Helvetica" w:cs="Helvetica"/>
          <w:b/>
          <w:bCs/>
          <w:sz w:val="24"/>
          <w:szCs w:val="24"/>
        </w:rPr>
      </w:pPr>
      <w:bookmarkStart w:id="4" w:name="_Toc74302616"/>
      <w:bookmarkStart w:id="5" w:name="_Hlk74238640"/>
      <w:bookmarkStart w:id="6" w:name="_Toc181194333"/>
      <w:r w:rsidRPr="00234859">
        <w:rPr>
          <w:rFonts w:ascii="Helvetica" w:eastAsia="Helvetica" w:hAnsi="Helvetica" w:cs="Helvetica"/>
          <w:b/>
          <w:bCs/>
          <w:sz w:val="24"/>
          <w:szCs w:val="24"/>
        </w:rPr>
        <w:t>INDIVIDUAZIONE DELLA TIPOLOGIA DI CESSAZIONE DELLA QUALIFICA DI RIFIUTO</w:t>
      </w:r>
      <w:bookmarkEnd w:id="4"/>
      <w:bookmarkEnd w:id="5"/>
      <w:bookmarkEnd w:id="6"/>
    </w:p>
    <w:tbl>
      <w:tblPr>
        <w:tblpPr w:leftFromText="142" w:rightFromText="142" w:vertAnchor="text" w:tblpY="1"/>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92"/>
        <w:gridCol w:w="4652"/>
        <w:gridCol w:w="1188"/>
        <w:gridCol w:w="1331"/>
        <w:gridCol w:w="7741"/>
      </w:tblGrid>
      <w:tr w:rsidR="0074137F" w:rsidRPr="00234859" w14:paraId="17B55228" w14:textId="77777777" w:rsidTr="00C21499">
        <w:trPr>
          <w:trHeight w:val="219"/>
        </w:trPr>
        <w:tc>
          <w:tcPr>
            <w:tcW w:w="128" w:type="pct"/>
            <w:tcMar>
              <w:top w:w="0" w:type="dxa"/>
              <w:left w:w="108" w:type="dxa"/>
              <w:bottom w:w="0" w:type="dxa"/>
              <w:right w:w="108" w:type="dxa"/>
            </w:tcMar>
            <w:vAlign w:val="center"/>
          </w:tcPr>
          <w:p w14:paraId="17A88328" w14:textId="4469299A" w:rsidR="0074137F" w:rsidRPr="00234859" w:rsidRDefault="0074137F" w:rsidP="00671D86">
            <w:pPr>
              <w:pStyle w:val="Default"/>
              <w:jc w:val="both"/>
              <w:rPr>
                <w:rFonts w:ascii="Helvetica" w:hAnsi="Helvetica" w:cs="Helvetica"/>
                <w:sz w:val="20"/>
                <w:szCs w:val="20"/>
              </w:rPr>
            </w:pPr>
          </w:p>
        </w:tc>
        <w:tc>
          <w:tcPr>
            <w:tcW w:w="1520" w:type="pct"/>
            <w:tcMar>
              <w:top w:w="0" w:type="dxa"/>
              <w:left w:w="108" w:type="dxa"/>
              <w:bottom w:w="0" w:type="dxa"/>
              <w:right w:w="108" w:type="dxa"/>
            </w:tcMar>
            <w:vAlign w:val="center"/>
          </w:tcPr>
          <w:p w14:paraId="36BC499B" w14:textId="1EE6C725" w:rsidR="0074137F" w:rsidRPr="00234859" w:rsidRDefault="0074137F" w:rsidP="056F97F7">
            <w:pPr>
              <w:pStyle w:val="Default"/>
              <w:rPr>
                <w:rFonts w:ascii="Helvetica" w:hAnsi="Helvetica" w:cs="Helvetica"/>
                <w:b/>
                <w:bCs/>
                <w:sz w:val="20"/>
                <w:szCs w:val="20"/>
                <w:lang w:val="en-GB"/>
              </w:rPr>
            </w:pPr>
            <w:proofErr w:type="spellStart"/>
            <w:r w:rsidRPr="00234859">
              <w:rPr>
                <w:rFonts w:ascii="Helvetica" w:hAnsi="Helvetica" w:cs="Helvetica"/>
                <w:b/>
                <w:bCs/>
                <w:sz w:val="20"/>
                <w:szCs w:val="20"/>
                <w:lang w:val="en-GB"/>
              </w:rPr>
              <w:t>Tipologia</w:t>
            </w:r>
            <w:proofErr w:type="spellEnd"/>
            <w:r w:rsidRPr="00234859">
              <w:rPr>
                <w:rFonts w:ascii="Helvetica" w:hAnsi="Helvetica" w:cs="Helvetica"/>
                <w:b/>
                <w:bCs/>
                <w:sz w:val="20"/>
                <w:szCs w:val="20"/>
                <w:lang w:val="en-GB"/>
              </w:rPr>
              <w:t xml:space="preserve"> “End of Waste”</w:t>
            </w:r>
          </w:p>
        </w:tc>
        <w:tc>
          <w:tcPr>
            <w:tcW w:w="388" w:type="pct"/>
            <w:vAlign w:val="center"/>
          </w:tcPr>
          <w:p w14:paraId="7060A25C" w14:textId="77777777" w:rsidR="0074137F" w:rsidRPr="00234859" w:rsidRDefault="0074137F" w:rsidP="00671D86">
            <w:pPr>
              <w:pStyle w:val="Default"/>
              <w:jc w:val="center"/>
              <w:rPr>
                <w:rFonts w:ascii="Helvetica" w:hAnsi="Helvetica" w:cs="Helvetica"/>
                <w:b/>
                <w:bCs/>
                <w:sz w:val="20"/>
                <w:szCs w:val="20"/>
              </w:rPr>
            </w:pPr>
            <w:r w:rsidRPr="00234859">
              <w:rPr>
                <w:rFonts w:ascii="Helvetica" w:hAnsi="Helvetica" w:cs="Helvetica"/>
                <w:b/>
                <w:bCs/>
                <w:sz w:val="20"/>
                <w:szCs w:val="20"/>
              </w:rPr>
              <w:t>Indicare casistica applicabile (X)</w:t>
            </w:r>
          </w:p>
        </w:tc>
        <w:tc>
          <w:tcPr>
            <w:tcW w:w="435" w:type="pct"/>
          </w:tcPr>
          <w:p w14:paraId="6E0B4143" w14:textId="7A4390A0" w:rsidR="0074137F" w:rsidRPr="00234859" w:rsidRDefault="0074137F" w:rsidP="00671D86">
            <w:pPr>
              <w:pStyle w:val="Default"/>
              <w:jc w:val="center"/>
              <w:rPr>
                <w:rFonts w:ascii="Helvetica" w:hAnsi="Helvetica" w:cs="Helvetica"/>
                <w:b/>
                <w:bCs/>
                <w:sz w:val="20"/>
                <w:szCs w:val="20"/>
              </w:rPr>
            </w:pPr>
            <w:r w:rsidRPr="00234859">
              <w:rPr>
                <w:rFonts w:ascii="Helvetica" w:hAnsi="Helvetica" w:cs="Helvetica"/>
                <w:b/>
                <w:bCs/>
                <w:sz w:val="20"/>
                <w:szCs w:val="20"/>
              </w:rPr>
              <w:t>Necessità parere di ARPA</w:t>
            </w:r>
            <w:r w:rsidR="00BC4DDB" w:rsidRPr="00234859">
              <w:rPr>
                <w:rStyle w:val="Rimandonotaapidipagina"/>
                <w:rFonts w:ascii="Helvetica" w:hAnsi="Helvetica" w:cs="Helvetica"/>
                <w:b/>
                <w:bCs/>
                <w:sz w:val="20"/>
                <w:szCs w:val="20"/>
              </w:rPr>
              <w:footnoteReference w:id="2"/>
            </w:r>
          </w:p>
          <w:p w14:paraId="36AB5A58" w14:textId="0A1FA4D7" w:rsidR="00E948EC" w:rsidRPr="00234859" w:rsidRDefault="00E948EC" w:rsidP="00671D86">
            <w:pPr>
              <w:pStyle w:val="Default"/>
              <w:jc w:val="center"/>
              <w:rPr>
                <w:rFonts w:ascii="Helvetica" w:hAnsi="Helvetica" w:cs="Helvetica"/>
                <w:b/>
                <w:bCs/>
                <w:sz w:val="20"/>
                <w:szCs w:val="20"/>
              </w:rPr>
            </w:pPr>
            <w:r w:rsidRPr="00234859">
              <w:rPr>
                <w:rFonts w:ascii="Helvetica" w:hAnsi="Helvetica" w:cs="Helvetica"/>
                <w:b/>
                <w:bCs/>
                <w:sz w:val="20"/>
                <w:szCs w:val="20"/>
              </w:rPr>
              <w:t>[colonna da non compilare]</w:t>
            </w:r>
          </w:p>
        </w:tc>
        <w:tc>
          <w:tcPr>
            <w:tcW w:w="2529" w:type="pct"/>
            <w:tcMar>
              <w:top w:w="0" w:type="dxa"/>
              <w:left w:w="108" w:type="dxa"/>
              <w:bottom w:w="0" w:type="dxa"/>
              <w:right w:w="108" w:type="dxa"/>
            </w:tcMar>
            <w:vAlign w:val="center"/>
          </w:tcPr>
          <w:p w14:paraId="5FECBA56" w14:textId="6FDEC1E4" w:rsidR="0074137F" w:rsidRPr="00234859" w:rsidRDefault="0074137F" w:rsidP="00671D86">
            <w:pPr>
              <w:pStyle w:val="Default"/>
              <w:jc w:val="center"/>
              <w:rPr>
                <w:rFonts w:ascii="Helvetica" w:hAnsi="Helvetica" w:cs="Helvetica"/>
                <w:b/>
                <w:bCs/>
                <w:sz w:val="20"/>
                <w:szCs w:val="20"/>
              </w:rPr>
            </w:pPr>
            <w:r w:rsidRPr="00234859">
              <w:rPr>
                <w:rFonts w:ascii="Helvetica" w:hAnsi="Helvetica" w:cs="Helvetica"/>
                <w:b/>
                <w:bCs/>
                <w:sz w:val="20"/>
                <w:szCs w:val="20"/>
              </w:rPr>
              <w:t>Note per la compilazione dell’istanza</w:t>
            </w:r>
            <w:r w:rsidR="00411808" w:rsidRPr="00234859">
              <w:rPr>
                <w:rFonts w:ascii="Helvetica" w:hAnsi="Helvetica" w:cs="Helvetica"/>
                <w:b/>
                <w:bCs/>
                <w:sz w:val="20"/>
                <w:szCs w:val="20"/>
              </w:rPr>
              <w:t xml:space="preserve"> </w:t>
            </w:r>
            <w:r w:rsidRPr="00234859">
              <w:rPr>
                <w:rFonts w:ascii="Helvetica" w:hAnsi="Helvetica" w:cs="Helvetica"/>
                <w:b/>
                <w:bCs/>
                <w:sz w:val="20"/>
                <w:szCs w:val="20"/>
              </w:rPr>
              <w:t>in riferimento alla casistica individuata</w:t>
            </w:r>
          </w:p>
        </w:tc>
      </w:tr>
      <w:tr w:rsidR="0074137F" w:rsidRPr="00234859" w14:paraId="41F90658" w14:textId="77777777" w:rsidTr="00584144">
        <w:trPr>
          <w:trHeight w:val="219"/>
        </w:trPr>
        <w:tc>
          <w:tcPr>
            <w:tcW w:w="128" w:type="pct"/>
            <w:tcMar>
              <w:top w:w="0" w:type="dxa"/>
              <w:left w:w="108" w:type="dxa"/>
              <w:bottom w:w="0" w:type="dxa"/>
              <w:right w:w="108" w:type="dxa"/>
            </w:tcMar>
            <w:vAlign w:val="center"/>
          </w:tcPr>
          <w:p w14:paraId="221D8500" w14:textId="77777777" w:rsidR="0074137F" w:rsidRPr="00234859" w:rsidRDefault="0074137F" w:rsidP="00671D86">
            <w:pPr>
              <w:pStyle w:val="Default"/>
              <w:jc w:val="both"/>
              <w:rPr>
                <w:rFonts w:ascii="Helvetica" w:hAnsi="Helvetica" w:cs="Helvetica"/>
                <w:sz w:val="20"/>
                <w:szCs w:val="20"/>
              </w:rPr>
            </w:pPr>
            <w:r w:rsidRPr="00234859">
              <w:rPr>
                <w:rFonts w:ascii="Helvetica" w:hAnsi="Helvetica" w:cs="Helvetica"/>
                <w:sz w:val="20"/>
                <w:szCs w:val="20"/>
              </w:rPr>
              <w:t>A</w:t>
            </w:r>
          </w:p>
        </w:tc>
        <w:tc>
          <w:tcPr>
            <w:tcW w:w="1520" w:type="pct"/>
            <w:tcMar>
              <w:top w:w="0" w:type="dxa"/>
              <w:left w:w="108" w:type="dxa"/>
              <w:bottom w:w="0" w:type="dxa"/>
              <w:right w:w="108" w:type="dxa"/>
            </w:tcMar>
            <w:vAlign w:val="center"/>
          </w:tcPr>
          <w:p w14:paraId="61841AE1" w14:textId="77777777" w:rsidR="0074137F" w:rsidRPr="00234859" w:rsidRDefault="0074137F" w:rsidP="00E948EC">
            <w:pPr>
              <w:pStyle w:val="Default"/>
              <w:rPr>
                <w:rFonts w:ascii="Helvetica" w:hAnsi="Helvetica" w:cs="Helvetica"/>
                <w:b/>
                <w:bCs/>
                <w:sz w:val="20"/>
                <w:szCs w:val="20"/>
              </w:rPr>
            </w:pPr>
            <w:r w:rsidRPr="00234859">
              <w:rPr>
                <w:rFonts w:ascii="Helvetica" w:hAnsi="Helvetica" w:cs="Helvetica"/>
                <w:b/>
                <w:bCs/>
                <w:sz w:val="20"/>
                <w:szCs w:val="20"/>
              </w:rPr>
              <w:t>Regolamenti UE</w:t>
            </w:r>
          </w:p>
        </w:tc>
        <w:tc>
          <w:tcPr>
            <w:tcW w:w="388" w:type="pct"/>
            <w:vAlign w:val="center"/>
          </w:tcPr>
          <w:p w14:paraId="24080753" w14:textId="77777777" w:rsidR="0074137F" w:rsidRPr="00234859" w:rsidRDefault="0074137F" w:rsidP="00671D86">
            <w:pPr>
              <w:pStyle w:val="Default"/>
              <w:jc w:val="center"/>
              <w:rPr>
                <w:rFonts w:ascii="Helvetica" w:hAnsi="Helvetica" w:cs="Helvetica"/>
                <w:b/>
                <w:bCs/>
                <w:color w:val="FF0000"/>
                <w:sz w:val="20"/>
                <w:szCs w:val="20"/>
              </w:rPr>
            </w:pPr>
          </w:p>
        </w:tc>
        <w:tc>
          <w:tcPr>
            <w:tcW w:w="435" w:type="pct"/>
            <w:shd w:val="clear" w:color="auto" w:fill="D9D9D9" w:themeFill="background1" w:themeFillShade="D9"/>
            <w:vAlign w:val="center"/>
          </w:tcPr>
          <w:p w14:paraId="613B50AD" w14:textId="00D1A8BB" w:rsidR="0074137F" w:rsidRPr="00234859" w:rsidRDefault="0074137F" w:rsidP="00584144">
            <w:pPr>
              <w:pStyle w:val="Default"/>
              <w:jc w:val="center"/>
              <w:rPr>
                <w:rFonts w:ascii="Helvetica" w:hAnsi="Helvetica" w:cs="Helvetica"/>
                <w:b/>
                <w:bCs/>
                <w:i/>
                <w:iCs/>
                <w:color w:val="FF0000"/>
                <w:sz w:val="20"/>
                <w:szCs w:val="20"/>
              </w:rPr>
            </w:pPr>
            <w:r w:rsidRPr="00234859">
              <w:rPr>
                <w:rFonts w:ascii="Helvetica" w:hAnsi="Helvetica" w:cs="Helvetica"/>
                <w:b/>
                <w:bCs/>
                <w:sz w:val="20"/>
                <w:szCs w:val="20"/>
              </w:rPr>
              <w:t>NO</w:t>
            </w:r>
          </w:p>
        </w:tc>
        <w:tc>
          <w:tcPr>
            <w:tcW w:w="2529" w:type="pct"/>
            <w:vMerge w:val="restart"/>
            <w:tcMar>
              <w:top w:w="0" w:type="dxa"/>
              <w:left w:w="108" w:type="dxa"/>
              <w:bottom w:w="0" w:type="dxa"/>
              <w:right w:w="108" w:type="dxa"/>
            </w:tcMar>
            <w:vAlign w:val="center"/>
          </w:tcPr>
          <w:p w14:paraId="630DCFF8" w14:textId="3C1AFCA1" w:rsidR="0074137F" w:rsidRPr="00234859" w:rsidRDefault="0074137F" w:rsidP="00C21499">
            <w:pPr>
              <w:pStyle w:val="Default"/>
              <w:numPr>
                <w:ilvl w:val="0"/>
                <w:numId w:val="43"/>
              </w:numPr>
              <w:jc w:val="both"/>
              <w:rPr>
                <w:rFonts w:ascii="Helvetica" w:hAnsi="Helvetica" w:cs="Helvetica"/>
                <w:i/>
                <w:iCs/>
                <w:color w:val="FF0000"/>
                <w:sz w:val="20"/>
                <w:szCs w:val="20"/>
              </w:rPr>
            </w:pPr>
            <w:r w:rsidRPr="00234859">
              <w:rPr>
                <w:rFonts w:ascii="Helvetica" w:hAnsi="Helvetica" w:cs="Helvetica"/>
                <w:i/>
                <w:iCs/>
                <w:color w:val="FF0000"/>
                <w:sz w:val="20"/>
                <w:szCs w:val="20"/>
              </w:rPr>
              <w:t xml:space="preserve">Indicare il </w:t>
            </w:r>
            <w:r w:rsidRPr="00234859">
              <w:rPr>
                <w:rFonts w:ascii="Helvetica" w:hAnsi="Helvetica" w:cs="Helvetica"/>
                <w:b/>
                <w:bCs/>
                <w:i/>
                <w:iCs/>
                <w:color w:val="FF0000"/>
                <w:sz w:val="20"/>
                <w:szCs w:val="20"/>
              </w:rPr>
              <w:t>riferimento del regolamento/DM/criteri e LG nazionali e regionali applicabili</w:t>
            </w:r>
            <w:r w:rsidR="00E948EC" w:rsidRPr="00234859">
              <w:rPr>
                <w:rFonts w:ascii="Helvetica" w:hAnsi="Helvetica" w:cs="Helvetica"/>
                <w:i/>
                <w:iCs/>
                <w:color w:val="FF0000"/>
                <w:sz w:val="20"/>
                <w:szCs w:val="20"/>
              </w:rPr>
              <w:t xml:space="preserve"> (es. </w:t>
            </w:r>
            <w:r w:rsidR="00C21499" w:rsidRPr="00234859">
              <w:rPr>
                <w:rFonts w:ascii="Helvetica" w:hAnsi="Helvetica" w:cs="Helvetica"/>
              </w:rPr>
              <w:t xml:space="preserve"> </w:t>
            </w:r>
            <w:hyperlink r:id="rId11" w:tgtFrame="_blank" w:tooltip="Regolamento (UE) 333/2011" w:history="1">
              <w:r w:rsidR="00C21499" w:rsidRPr="00234859">
                <w:rPr>
                  <w:rFonts w:ascii="Helvetica" w:hAnsi="Helvetica" w:cs="Helvetica"/>
                  <w:i/>
                  <w:iCs/>
                  <w:color w:val="FF0000"/>
                  <w:sz w:val="20"/>
                  <w:szCs w:val="20"/>
                </w:rPr>
                <w:t>Regolamento (UE) 333/2011</w:t>
              </w:r>
            </w:hyperlink>
            <w:r w:rsidR="00C21499" w:rsidRPr="00234859">
              <w:rPr>
                <w:rFonts w:ascii="Helvetica" w:hAnsi="Helvetica" w:cs="Helvetica"/>
                <w:i/>
                <w:iCs/>
                <w:color w:val="FF0000"/>
                <w:sz w:val="20"/>
                <w:szCs w:val="20"/>
              </w:rPr>
              <w:t xml:space="preserve"> “ferro, acciaio e alluminio”, </w:t>
            </w:r>
            <w:hyperlink r:id="rId12" w:tgtFrame="_blank" w:tooltip="DM 188/2020" w:history="1">
              <w:r w:rsidR="00C21499" w:rsidRPr="00234859">
                <w:rPr>
                  <w:rFonts w:ascii="Helvetica" w:hAnsi="Helvetica" w:cs="Helvetica"/>
                  <w:i/>
                  <w:iCs/>
                  <w:color w:val="FF0000"/>
                  <w:sz w:val="20"/>
                  <w:szCs w:val="20"/>
                </w:rPr>
                <w:t>DM 188/2020</w:t>
              </w:r>
            </w:hyperlink>
            <w:r w:rsidR="00C21499" w:rsidRPr="00234859">
              <w:rPr>
                <w:rFonts w:ascii="Helvetica" w:hAnsi="Helvetica" w:cs="Helvetica"/>
                <w:i/>
                <w:iCs/>
                <w:color w:val="FF0000"/>
                <w:sz w:val="20"/>
                <w:szCs w:val="20"/>
              </w:rPr>
              <w:t xml:space="preserve">: carta e </w:t>
            </w:r>
            <w:proofErr w:type="gramStart"/>
            <w:r w:rsidR="00C21499" w:rsidRPr="00234859">
              <w:rPr>
                <w:rFonts w:ascii="Helvetica" w:hAnsi="Helvetica" w:cs="Helvetica"/>
                <w:i/>
                <w:iCs/>
                <w:color w:val="FF0000"/>
                <w:sz w:val="20"/>
                <w:szCs w:val="20"/>
              </w:rPr>
              <w:t>cartone; ….</w:t>
            </w:r>
            <w:proofErr w:type="gramEnd"/>
            <w:r w:rsidR="00C21499" w:rsidRPr="00234859">
              <w:rPr>
                <w:rFonts w:ascii="Helvetica" w:hAnsi="Helvetica" w:cs="Helvetica"/>
                <w:i/>
                <w:iCs/>
                <w:color w:val="FF0000"/>
                <w:sz w:val="20"/>
                <w:szCs w:val="20"/>
              </w:rPr>
              <w:t>)</w:t>
            </w:r>
          </w:p>
          <w:p w14:paraId="4C6743C5" w14:textId="77777777" w:rsidR="00956990" w:rsidRPr="00234859" w:rsidRDefault="00956990" w:rsidP="00CB2ADB">
            <w:pPr>
              <w:pStyle w:val="Default"/>
              <w:jc w:val="both"/>
              <w:rPr>
                <w:rFonts w:ascii="Helvetica" w:hAnsi="Helvetica" w:cs="Helvetica"/>
                <w:i/>
                <w:iCs/>
                <w:color w:val="FF0000"/>
                <w:sz w:val="20"/>
                <w:szCs w:val="20"/>
              </w:rPr>
            </w:pPr>
          </w:p>
          <w:p w14:paraId="60503D01" w14:textId="74BD6FA0" w:rsidR="00316032" w:rsidRPr="00234859" w:rsidRDefault="00316032" w:rsidP="00316032">
            <w:pPr>
              <w:pStyle w:val="Default"/>
              <w:numPr>
                <w:ilvl w:val="0"/>
                <w:numId w:val="43"/>
              </w:numPr>
              <w:jc w:val="both"/>
              <w:rPr>
                <w:rFonts w:ascii="Helvetica" w:hAnsi="Helvetica" w:cs="Helvetica"/>
                <w:i/>
                <w:iCs/>
                <w:color w:val="FF0000"/>
                <w:sz w:val="20"/>
                <w:szCs w:val="20"/>
              </w:rPr>
            </w:pPr>
            <w:r w:rsidRPr="00234859">
              <w:rPr>
                <w:rFonts w:ascii="Helvetica" w:hAnsi="Helvetica" w:cs="Helvetica"/>
                <w:i/>
                <w:iCs/>
                <w:color w:val="FF0000"/>
                <w:sz w:val="20"/>
                <w:szCs w:val="20"/>
              </w:rPr>
              <w:t xml:space="preserve">Compilare i </w:t>
            </w:r>
            <w:r w:rsidRPr="00234859">
              <w:rPr>
                <w:rFonts w:ascii="Helvetica" w:hAnsi="Helvetica" w:cs="Helvetica"/>
                <w:b/>
                <w:bCs/>
                <w:i/>
                <w:iCs/>
                <w:color w:val="FF0000"/>
                <w:sz w:val="20"/>
                <w:szCs w:val="20"/>
              </w:rPr>
              <w:t>paragrafi 1 e 3</w:t>
            </w:r>
            <w:r w:rsidRPr="00234859">
              <w:rPr>
                <w:rFonts w:ascii="Helvetica" w:hAnsi="Helvetica" w:cs="Helvetica"/>
                <w:i/>
                <w:iCs/>
                <w:color w:val="FF0000"/>
                <w:sz w:val="20"/>
                <w:szCs w:val="20"/>
              </w:rPr>
              <w:t xml:space="preserve"> della presente istanza</w:t>
            </w:r>
          </w:p>
          <w:p w14:paraId="1075236A" w14:textId="77777777" w:rsidR="00956990" w:rsidRPr="00234859" w:rsidRDefault="00956990" w:rsidP="00CB2ADB">
            <w:pPr>
              <w:pStyle w:val="Default"/>
              <w:jc w:val="both"/>
              <w:rPr>
                <w:rFonts w:ascii="Helvetica" w:hAnsi="Helvetica" w:cs="Helvetica"/>
                <w:i/>
                <w:iCs/>
                <w:color w:val="FF0000"/>
                <w:sz w:val="20"/>
                <w:szCs w:val="20"/>
              </w:rPr>
            </w:pPr>
          </w:p>
          <w:p w14:paraId="550497A1" w14:textId="1933D698" w:rsidR="0074137F" w:rsidRPr="00234859" w:rsidRDefault="0074137F" w:rsidP="00C21499">
            <w:pPr>
              <w:pStyle w:val="Default"/>
              <w:numPr>
                <w:ilvl w:val="0"/>
                <w:numId w:val="43"/>
              </w:numPr>
              <w:jc w:val="both"/>
              <w:rPr>
                <w:rFonts w:ascii="Helvetica" w:hAnsi="Helvetica" w:cs="Helvetica"/>
                <w:i/>
                <w:iCs/>
                <w:color w:val="FF0000"/>
                <w:sz w:val="20"/>
                <w:szCs w:val="20"/>
              </w:rPr>
            </w:pPr>
            <w:r w:rsidRPr="00234859">
              <w:rPr>
                <w:rFonts w:ascii="Helvetica" w:hAnsi="Helvetica" w:cs="Helvetica"/>
                <w:i/>
                <w:iCs/>
                <w:color w:val="FF0000"/>
                <w:sz w:val="20"/>
                <w:szCs w:val="20"/>
              </w:rPr>
              <w:t xml:space="preserve">Per </w:t>
            </w:r>
            <w:r w:rsidRPr="00234859">
              <w:rPr>
                <w:rFonts w:ascii="Helvetica" w:hAnsi="Helvetica" w:cs="Helvetica"/>
                <w:b/>
                <w:bCs/>
                <w:i/>
                <w:iCs/>
                <w:color w:val="FF0000"/>
                <w:sz w:val="20"/>
                <w:szCs w:val="20"/>
              </w:rPr>
              <w:t>il par</w:t>
            </w:r>
            <w:r w:rsidR="003E11D9" w:rsidRPr="00234859">
              <w:rPr>
                <w:rFonts w:ascii="Helvetica" w:hAnsi="Helvetica" w:cs="Helvetica"/>
                <w:b/>
                <w:bCs/>
                <w:i/>
                <w:iCs/>
                <w:color w:val="FF0000"/>
                <w:sz w:val="20"/>
                <w:szCs w:val="20"/>
              </w:rPr>
              <w:t>.</w:t>
            </w:r>
            <w:r w:rsidRPr="00234859">
              <w:rPr>
                <w:rFonts w:ascii="Helvetica" w:hAnsi="Helvetica" w:cs="Helvetica"/>
                <w:b/>
                <w:bCs/>
                <w:i/>
                <w:iCs/>
                <w:color w:val="FF0000"/>
                <w:sz w:val="20"/>
                <w:szCs w:val="20"/>
              </w:rPr>
              <w:t xml:space="preserve"> 4 </w:t>
            </w:r>
            <w:r w:rsidR="003E11D9" w:rsidRPr="00234859">
              <w:rPr>
                <w:rFonts w:ascii="Helvetica" w:hAnsi="Helvetica" w:cs="Helvetica"/>
                <w:b/>
                <w:bCs/>
                <w:i/>
                <w:iCs/>
                <w:color w:val="FF0000"/>
                <w:sz w:val="20"/>
                <w:szCs w:val="20"/>
              </w:rPr>
              <w:t xml:space="preserve">(Verifica dei Requisiti) </w:t>
            </w:r>
            <w:r w:rsidRPr="00234859">
              <w:rPr>
                <w:rFonts w:ascii="Helvetica" w:hAnsi="Helvetica" w:cs="Helvetica"/>
                <w:b/>
                <w:bCs/>
                <w:i/>
                <w:iCs/>
                <w:color w:val="FF0000"/>
                <w:sz w:val="20"/>
                <w:szCs w:val="20"/>
              </w:rPr>
              <w:t>indicare esclusivamente gli standard tecnici ed ambientali di cui alla condizione c)</w:t>
            </w:r>
            <w:r w:rsidRPr="00234859">
              <w:rPr>
                <w:rFonts w:ascii="Helvetica" w:hAnsi="Helvetica" w:cs="Helvetica"/>
                <w:i/>
                <w:iCs/>
                <w:color w:val="FF0000"/>
                <w:sz w:val="20"/>
                <w:szCs w:val="20"/>
              </w:rPr>
              <w:t>, individuati dal Regolamento/DM/LG e applicati nel caso di specie.</w:t>
            </w:r>
          </w:p>
          <w:p w14:paraId="0F9AB43F" w14:textId="77777777" w:rsidR="00956990" w:rsidRPr="00234859" w:rsidRDefault="00956990" w:rsidP="00CB2ADB">
            <w:pPr>
              <w:pStyle w:val="Default"/>
              <w:jc w:val="both"/>
              <w:rPr>
                <w:rFonts w:ascii="Helvetica" w:hAnsi="Helvetica" w:cs="Helvetica"/>
                <w:i/>
                <w:iCs/>
                <w:color w:val="FF0000"/>
                <w:sz w:val="20"/>
                <w:szCs w:val="20"/>
              </w:rPr>
            </w:pPr>
          </w:p>
          <w:p w14:paraId="2C39D6FA" w14:textId="6D33B512" w:rsidR="0074137F" w:rsidRPr="00234859" w:rsidRDefault="0074137F" w:rsidP="00C21499">
            <w:pPr>
              <w:pStyle w:val="Default"/>
              <w:numPr>
                <w:ilvl w:val="0"/>
                <w:numId w:val="43"/>
              </w:numPr>
              <w:jc w:val="both"/>
              <w:rPr>
                <w:rFonts w:ascii="Helvetica" w:hAnsi="Helvetica" w:cs="Helvetica"/>
                <w:sz w:val="20"/>
                <w:szCs w:val="20"/>
              </w:rPr>
            </w:pPr>
            <w:r w:rsidRPr="00234859">
              <w:rPr>
                <w:rFonts w:ascii="Helvetica" w:hAnsi="Helvetica" w:cs="Helvetica"/>
                <w:i/>
                <w:iCs/>
                <w:color w:val="FF0000"/>
                <w:sz w:val="20"/>
                <w:szCs w:val="20"/>
              </w:rPr>
              <w:t xml:space="preserve">Fornire gli </w:t>
            </w:r>
            <w:r w:rsidRPr="00234859">
              <w:rPr>
                <w:rFonts w:ascii="Helvetica" w:hAnsi="Helvetica" w:cs="Helvetica"/>
                <w:b/>
                <w:bCs/>
                <w:i/>
                <w:iCs/>
                <w:color w:val="FF0000"/>
                <w:sz w:val="20"/>
                <w:szCs w:val="20"/>
              </w:rPr>
              <w:t xml:space="preserve">allegati di cui al paragrafo </w:t>
            </w:r>
            <w:r w:rsidR="008D18E0" w:rsidRPr="00234859">
              <w:rPr>
                <w:rFonts w:ascii="Helvetica" w:hAnsi="Helvetica" w:cs="Helvetica"/>
                <w:b/>
                <w:bCs/>
                <w:i/>
                <w:iCs/>
                <w:color w:val="FF0000"/>
                <w:sz w:val="20"/>
                <w:szCs w:val="20"/>
              </w:rPr>
              <w:t>7</w:t>
            </w:r>
            <w:r w:rsidR="00C62845">
              <w:rPr>
                <w:rFonts w:ascii="Helvetica" w:hAnsi="Helvetica" w:cs="Helvetica"/>
                <w:b/>
                <w:bCs/>
                <w:i/>
                <w:iCs/>
                <w:color w:val="FF0000"/>
                <w:sz w:val="20"/>
                <w:szCs w:val="20"/>
              </w:rPr>
              <w:t xml:space="preserve"> </w:t>
            </w:r>
            <w:r w:rsidR="003E11D9" w:rsidRPr="00234859">
              <w:rPr>
                <w:rFonts w:ascii="Helvetica" w:hAnsi="Helvetica" w:cs="Helvetica"/>
                <w:b/>
                <w:bCs/>
                <w:i/>
                <w:iCs/>
                <w:color w:val="FF0000"/>
                <w:sz w:val="20"/>
                <w:szCs w:val="20"/>
              </w:rPr>
              <w:t>(Allegati obbliga</w:t>
            </w:r>
            <w:r w:rsidR="00584144" w:rsidRPr="00234859">
              <w:rPr>
                <w:rFonts w:ascii="Helvetica" w:hAnsi="Helvetica" w:cs="Helvetica"/>
                <w:b/>
                <w:bCs/>
                <w:i/>
                <w:iCs/>
                <w:color w:val="FF0000"/>
                <w:sz w:val="20"/>
                <w:szCs w:val="20"/>
              </w:rPr>
              <w:t>tori</w:t>
            </w:r>
            <w:r w:rsidR="003E11D9" w:rsidRPr="00234859">
              <w:rPr>
                <w:rFonts w:ascii="Helvetica" w:hAnsi="Helvetica" w:cs="Helvetica"/>
                <w:b/>
                <w:bCs/>
                <w:i/>
                <w:iCs/>
                <w:color w:val="FF0000"/>
                <w:sz w:val="20"/>
                <w:szCs w:val="20"/>
              </w:rPr>
              <w:t>)</w:t>
            </w:r>
            <w:r w:rsidRPr="00234859">
              <w:rPr>
                <w:rFonts w:ascii="Helvetica" w:hAnsi="Helvetica" w:cs="Helvetica"/>
                <w:b/>
                <w:bCs/>
                <w:i/>
                <w:iCs/>
                <w:color w:val="FF0000"/>
                <w:sz w:val="20"/>
                <w:szCs w:val="20"/>
              </w:rPr>
              <w:t>.</w:t>
            </w:r>
          </w:p>
        </w:tc>
      </w:tr>
      <w:tr w:rsidR="0074137F" w:rsidRPr="00234859" w14:paraId="533C80B7" w14:textId="77777777" w:rsidTr="00584144">
        <w:trPr>
          <w:trHeight w:val="219"/>
        </w:trPr>
        <w:tc>
          <w:tcPr>
            <w:tcW w:w="128" w:type="pct"/>
            <w:tcMar>
              <w:top w:w="0" w:type="dxa"/>
              <w:left w:w="108" w:type="dxa"/>
              <w:bottom w:w="0" w:type="dxa"/>
              <w:right w:w="108" w:type="dxa"/>
            </w:tcMar>
            <w:vAlign w:val="center"/>
          </w:tcPr>
          <w:p w14:paraId="0975296D" w14:textId="77777777" w:rsidR="0074137F" w:rsidRPr="00234859" w:rsidRDefault="0074137F" w:rsidP="00671D86">
            <w:pPr>
              <w:pStyle w:val="Default"/>
              <w:jc w:val="both"/>
              <w:rPr>
                <w:rFonts w:ascii="Helvetica" w:hAnsi="Helvetica" w:cs="Helvetica"/>
                <w:sz w:val="20"/>
                <w:szCs w:val="20"/>
              </w:rPr>
            </w:pPr>
            <w:r w:rsidRPr="00234859">
              <w:rPr>
                <w:rFonts w:ascii="Helvetica" w:hAnsi="Helvetica" w:cs="Helvetica"/>
                <w:sz w:val="20"/>
                <w:szCs w:val="20"/>
              </w:rPr>
              <w:t>B</w:t>
            </w:r>
          </w:p>
        </w:tc>
        <w:tc>
          <w:tcPr>
            <w:tcW w:w="1520" w:type="pct"/>
            <w:tcMar>
              <w:top w:w="0" w:type="dxa"/>
              <w:left w:w="108" w:type="dxa"/>
              <w:bottom w:w="0" w:type="dxa"/>
              <w:right w:w="108" w:type="dxa"/>
            </w:tcMar>
            <w:vAlign w:val="center"/>
          </w:tcPr>
          <w:p w14:paraId="6EC2EAB3" w14:textId="77777777" w:rsidR="0074137F" w:rsidRPr="00234859" w:rsidRDefault="0074137F" w:rsidP="00E948EC">
            <w:pPr>
              <w:pStyle w:val="Default"/>
              <w:rPr>
                <w:rFonts w:ascii="Helvetica" w:hAnsi="Helvetica" w:cs="Helvetica"/>
                <w:b/>
                <w:bCs/>
                <w:sz w:val="20"/>
                <w:szCs w:val="20"/>
              </w:rPr>
            </w:pPr>
            <w:r w:rsidRPr="00234859">
              <w:rPr>
                <w:rFonts w:ascii="Helvetica" w:hAnsi="Helvetica" w:cs="Helvetica"/>
                <w:b/>
                <w:bCs/>
                <w:sz w:val="20"/>
                <w:szCs w:val="20"/>
              </w:rPr>
              <w:t xml:space="preserve">DM “end of </w:t>
            </w:r>
            <w:proofErr w:type="spellStart"/>
            <w:r w:rsidRPr="00234859">
              <w:rPr>
                <w:rFonts w:ascii="Helvetica" w:hAnsi="Helvetica" w:cs="Helvetica"/>
                <w:b/>
                <w:bCs/>
                <w:sz w:val="20"/>
                <w:szCs w:val="20"/>
              </w:rPr>
              <w:t>waste</w:t>
            </w:r>
            <w:proofErr w:type="spellEnd"/>
            <w:r w:rsidRPr="00234859">
              <w:rPr>
                <w:rFonts w:ascii="Helvetica" w:hAnsi="Helvetica" w:cs="Helvetica"/>
                <w:b/>
                <w:bCs/>
                <w:sz w:val="20"/>
                <w:szCs w:val="20"/>
              </w:rPr>
              <w:t>”</w:t>
            </w:r>
          </w:p>
        </w:tc>
        <w:tc>
          <w:tcPr>
            <w:tcW w:w="388" w:type="pct"/>
            <w:vAlign w:val="center"/>
          </w:tcPr>
          <w:p w14:paraId="46B2C665" w14:textId="77777777" w:rsidR="0074137F" w:rsidRPr="00234859" w:rsidRDefault="0074137F" w:rsidP="00671D86">
            <w:pPr>
              <w:pStyle w:val="Default"/>
              <w:jc w:val="center"/>
              <w:rPr>
                <w:rFonts w:ascii="Helvetica" w:hAnsi="Helvetica" w:cs="Helvetica"/>
                <w:b/>
                <w:bCs/>
                <w:color w:val="FF0000"/>
                <w:sz w:val="20"/>
                <w:szCs w:val="20"/>
              </w:rPr>
            </w:pPr>
          </w:p>
        </w:tc>
        <w:tc>
          <w:tcPr>
            <w:tcW w:w="435" w:type="pct"/>
            <w:shd w:val="clear" w:color="auto" w:fill="D9D9D9" w:themeFill="background1" w:themeFillShade="D9"/>
            <w:vAlign w:val="center"/>
          </w:tcPr>
          <w:p w14:paraId="0E64EB88" w14:textId="719CFF1F" w:rsidR="0074137F" w:rsidRPr="00234859" w:rsidRDefault="0074137F" w:rsidP="00584144">
            <w:pPr>
              <w:pStyle w:val="Default"/>
              <w:jc w:val="center"/>
              <w:rPr>
                <w:rFonts w:ascii="Helvetica" w:hAnsi="Helvetica" w:cs="Helvetica"/>
                <w:b/>
                <w:bCs/>
                <w:sz w:val="20"/>
                <w:szCs w:val="20"/>
              </w:rPr>
            </w:pPr>
            <w:r w:rsidRPr="00234859">
              <w:rPr>
                <w:rFonts w:ascii="Helvetica" w:hAnsi="Helvetica" w:cs="Helvetica"/>
                <w:b/>
                <w:bCs/>
                <w:sz w:val="20"/>
                <w:szCs w:val="20"/>
              </w:rPr>
              <w:t>NO</w:t>
            </w:r>
          </w:p>
        </w:tc>
        <w:tc>
          <w:tcPr>
            <w:tcW w:w="2529" w:type="pct"/>
            <w:vMerge/>
            <w:tcMar>
              <w:top w:w="0" w:type="dxa"/>
              <w:left w:w="108" w:type="dxa"/>
              <w:bottom w:w="0" w:type="dxa"/>
              <w:right w:w="108" w:type="dxa"/>
            </w:tcMar>
            <w:vAlign w:val="center"/>
          </w:tcPr>
          <w:p w14:paraId="5371E3C9" w14:textId="3B92EB98" w:rsidR="0074137F" w:rsidRPr="00234859" w:rsidRDefault="0074137F" w:rsidP="00671D86">
            <w:pPr>
              <w:pStyle w:val="Default"/>
              <w:jc w:val="center"/>
              <w:rPr>
                <w:rFonts w:ascii="Helvetica" w:hAnsi="Helvetica" w:cs="Helvetica"/>
                <w:sz w:val="20"/>
                <w:szCs w:val="20"/>
              </w:rPr>
            </w:pPr>
          </w:p>
        </w:tc>
      </w:tr>
      <w:tr w:rsidR="0074137F" w:rsidRPr="00234859" w14:paraId="53E0C17F" w14:textId="77777777" w:rsidTr="00584144">
        <w:trPr>
          <w:trHeight w:val="219"/>
        </w:trPr>
        <w:tc>
          <w:tcPr>
            <w:tcW w:w="128" w:type="pct"/>
            <w:tcMar>
              <w:top w:w="0" w:type="dxa"/>
              <w:left w:w="108" w:type="dxa"/>
              <w:bottom w:w="0" w:type="dxa"/>
              <w:right w:w="108" w:type="dxa"/>
            </w:tcMar>
            <w:vAlign w:val="center"/>
          </w:tcPr>
          <w:p w14:paraId="5322DF7F" w14:textId="77777777" w:rsidR="0074137F" w:rsidRPr="00234859" w:rsidRDefault="0074137F" w:rsidP="00671D86">
            <w:pPr>
              <w:pStyle w:val="Default"/>
              <w:jc w:val="both"/>
              <w:rPr>
                <w:rFonts w:ascii="Helvetica" w:hAnsi="Helvetica" w:cs="Helvetica"/>
                <w:sz w:val="20"/>
                <w:szCs w:val="20"/>
              </w:rPr>
            </w:pPr>
            <w:r w:rsidRPr="00234859">
              <w:rPr>
                <w:rFonts w:ascii="Helvetica" w:hAnsi="Helvetica" w:cs="Helvetica"/>
                <w:sz w:val="20"/>
                <w:szCs w:val="20"/>
              </w:rPr>
              <w:t>C</w:t>
            </w:r>
          </w:p>
        </w:tc>
        <w:tc>
          <w:tcPr>
            <w:tcW w:w="1520" w:type="pct"/>
            <w:tcMar>
              <w:top w:w="0" w:type="dxa"/>
              <w:left w:w="108" w:type="dxa"/>
              <w:bottom w:w="0" w:type="dxa"/>
              <w:right w:w="108" w:type="dxa"/>
            </w:tcMar>
            <w:vAlign w:val="center"/>
          </w:tcPr>
          <w:p w14:paraId="7BE4DE01" w14:textId="77777777" w:rsidR="0074137F" w:rsidRPr="00234859" w:rsidRDefault="0074137F" w:rsidP="00E948EC">
            <w:pPr>
              <w:pStyle w:val="Default"/>
              <w:rPr>
                <w:rFonts w:ascii="Helvetica" w:hAnsi="Helvetica" w:cs="Helvetica"/>
                <w:b/>
                <w:bCs/>
                <w:sz w:val="20"/>
                <w:szCs w:val="20"/>
              </w:rPr>
            </w:pPr>
            <w:r w:rsidRPr="00234859">
              <w:rPr>
                <w:rFonts w:ascii="Helvetica" w:hAnsi="Helvetica" w:cs="Helvetica"/>
                <w:b/>
                <w:bCs/>
                <w:sz w:val="20"/>
                <w:szCs w:val="20"/>
              </w:rPr>
              <w:t xml:space="preserve">Altri criteri nazionali “end of </w:t>
            </w:r>
            <w:proofErr w:type="spellStart"/>
            <w:r w:rsidRPr="00234859">
              <w:rPr>
                <w:rFonts w:ascii="Helvetica" w:hAnsi="Helvetica" w:cs="Helvetica"/>
                <w:b/>
                <w:bCs/>
                <w:sz w:val="20"/>
                <w:szCs w:val="20"/>
              </w:rPr>
              <w:t>waste</w:t>
            </w:r>
            <w:proofErr w:type="spellEnd"/>
            <w:r w:rsidRPr="00234859">
              <w:rPr>
                <w:rFonts w:ascii="Helvetica" w:hAnsi="Helvetica" w:cs="Helvetica"/>
                <w:b/>
                <w:bCs/>
                <w:sz w:val="20"/>
                <w:szCs w:val="20"/>
              </w:rPr>
              <w:t>” (biometano secondo DM 02/03/2018 e relativa procedura operativa)</w:t>
            </w:r>
          </w:p>
        </w:tc>
        <w:tc>
          <w:tcPr>
            <w:tcW w:w="388" w:type="pct"/>
            <w:vAlign w:val="center"/>
          </w:tcPr>
          <w:p w14:paraId="1625C886" w14:textId="77777777" w:rsidR="0074137F" w:rsidRPr="00234859" w:rsidRDefault="0074137F" w:rsidP="00671D86">
            <w:pPr>
              <w:pStyle w:val="Default"/>
              <w:jc w:val="center"/>
              <w:rPr>
                <w:rFonts w:ascii="Helvetica" w:hAnsi="Helvetica" w:cs="Helvetica"/>
                <w:b/>
                <w:bCs/>
                <w:color w:val="FF0000"/>
                <w:sz w:val="20"/>
                <w:szCs w:val="20"/>
              </w:rPr>
            </w:pPr>
          </w:p>
        </w:tc>
        <w:tc>
          <w:tcPr>
            <w:tcW w:w="435" w:type="pct"/>
            <w:shd w:val="clear" w:color="auto" w:fill="D9D9D9" w:themeFill="background1" w:themeFillShade="D9"/>
            <w:vAlign w:val="center"/>
          </w:tcPr>
          <w:p w14:paraId="0300559D" w14:textId="2B708E40" w:rsidR="0074137F" w:rsidRPr="00234859" w:rsidRDefault="0074137F" w:rsidP="00584144">
            <w:pPr>
              <w:pStyle w:val="Default"/>
              <w:jc w:val="center"/>
              <w:rPr>
                <w:rFonts w:ascii="Helvetica" w:hAnsi="Helvetica" w:cs="Helvetica"/>
                <w:b/>
                <w:bCs/>
                <w:sz w:val="20"/>
                <w:szCs w:val="20"/>
              </w:rPr>
            </w:pPr>
            <w:r w:rsidRPr="00234859">
              <w:rPr>
                <w:rFonts w:ascii="Helvetica" w:hAnsi="Helvetica" w:cs="Helvetica"/>
                <w:b/>
                <w:bCs/>
                <w:sz w:val="20"/>
                <w:szCs w:val="20"/>
              </w:rPr>
              <w:t>NO</w:t>
            </w:r>
          </w:p>
        </w:tc>
        <w:tc>
          <w:tcPr>
            <w:tcW w:w="2529" w:type="pct"/>
            <w:vMerge/>
            <w:tcMar>
              <w:top w:w="0" w:type="dxa"/>
              <w:left w:w="108" w:type="dxa"/>
              <w:bottom w:w="0" w:type="dxa"/>
              <w:right w:w="108" w:type="dxa"/>
            </w:tcMar>
            <w:vAlign w:val="center"/>
          </w:tcPr>
          <w:p w14:paraId="428A6F68" w14:textId="50AC748E" w:rsidR="0074137F" w:rsidRPr="00234859" w:rsidRDefault="0074137F" w:rsidP="00671D86">
            <w:pPr>
              <w:pStyle w:val="Default"/>
              <w:jc w:val="center"/>
              <w:rPr>
                <w:rFonts w:ascii="Helvetica" w:hAnsi="Helvetica" w:cs="Helvetica"/>
                <w:sz w:val="20"/>
                <w:szCs w:val="20"/>
              </w:rPr>
            </w:pPr>
          </w:p>
        </w:tc>
      </w:tr>
      <w:tr w:rsidR="0074137F" w:rsidRPr="00234859" w14:paraId="5900AE42" w14:textId="77777777" w:rsidTr="00584144">
        <w:trPr>
          <w:trHeight w:val="596"/>
        </w:trPr>
        <w:tc>
          <w:tcPr>
            <w:tcW w:w="128" w:type="pct"/>
            <w:tcBorders>
              <w:bottom w:val="single" w:sz="4" w:space="0" w:color="auto"/>
            </w:tcBorders>
            <w:tcMar>
              <w:top w:w="0" w:type="dxa"/>
              <w:left w:w="108" w:type="dxa"/>
              <w:bottom w:w="0" w:type="dxa"/>
              <w:right w:w="108" w:type="dxa"/>
            </w:tcMar>
            <w:vAlign w:val="center"/>
          </w:tcPr>
          <w:p w14:paraId="706C015F" w14:textId="77777777" w:rsidR="0074137F" w:rsidRPr="00234859" w:rsidRDefault="0074137F" w:rsidP="00671D86">
            <w:pPr>
              <w:pStyle w:val="Default"/>
              <w:jc w:val="both"/>
              <w:rPr>
                <w:rFonts w:ascii="Helvetica" w:hAnsi="Helvetica" w:cs="Helvetica"/>
                <w:sz w:val="20"/>
                <w:szCs w:val="20"/>
              </w:rPr>
            </w:pPr>
            <w:r w:rsidRPr="00234859">
              <w:rPr>
                <w:rFonts w:ascii="Helvetica" w:hAnsi="Helvetica" w:cs="Helvetica"/>
                <w:sz w:val="20"/>
                <w:szCs w:val="20"/>
              </w:rPr>
              <w:t>D</w:t>
            </w:r>
          </w:p>
        </w:tc>
        <w:tc>
          <w:tcPr>
            <w:tcW w:w="1520" w:type="pct"/>
            <w:tcBorders>
              <w:bottom w:val="single" w:sz="4" w:space="0" w:color="auto"/>
            </w:tcBorders>
            <w:tcMar>
              <w:top w:w="0" w:type="dxa"/>
              <w:left w:w="108" w:type="dxa"/>
              <w:bottom w:w="0" w:type="dxa"/>
              <w:right w:w="108" w:type="dxa"/>
            </w:tcMar>
            <w:vAlign w:val="center"/>
          </w:tcPr>
          <w:p w14:paraId="7A7D8A5A" w14:textId="77777777" w:rsidR="0074137F" w:rsidRPr="00234859" w:rsidRDefault="0074137F" w:rsidP="00E948EC">
            <w:pPr>
              <w:pStyle w:val="Default"/>
              <w:rPr>
                <w:rFonts w:ascii="Helvetica" w:hAnsi="Helvetica" w:cs="Helvetica"/>
                <w:b/>
                <w:bCs/>
                <w:sz w:val="20"/>
                <w:szCs w:val="20"/>
              </w:rPr>
            </w:pPr>
            <w:r w:rsidRPr="00234859">
              <w:rPr>
                <w:rFonts w:ascii="Helvetica" w:hAnsi="Helvetica" w:cs="Helvetica"/>
                <w:b/>
                <w:bCs/>
                <w:sz w:val="20"/>
                <w:szCs w:val="20"/>
              </w:rPr>
              <w:t xml:space="preserve">“End of </w:t>
            </w:r>
            <w:proofErr w:type="spellStart"/>
            <w:r w:rsidRPr="00234859">
              <w:rPr>
                <w:rFonts w:ascii="Helvetica" w:hAnsi="Helvetica" w:cs="Helvetica"/>
                <w:b/>
                <w:bCs/>
                <w:sz w:val="20"/>
                <w:szCs w:val="20"/>
              </w:rPr>
              <w:t>waste</w:t>
            </w:r>
            <w:proofErr w:type="spellEnd"/>
            <w:r w:rsidRPr="00234859">
              <w:rPr>
                <w:rFonts w:ascii="Helvetica" w:hAnsi="Helvetica" w:cs="Helvetica"/>
                <w:b/>
                <w:bCs/>
                <w:sz w:val="20"/>
                <w:szCs w:val="20"/>
              </w:rPr>
              <w:t xml:space="preserve"> caso per caso” nel rispetto di linee guida regionali</w:t>
            </w:r>
          </w:p>
        </w:tc>
        <w:tc>
          <w:tcPr>
            <w:tcW w:w="388" w:type="pct"/>
            <w:tcBorders>
              <w:bottom w:val="single" w:sz="4" w:space="0" w:color="auto"/>
            </w:tcBorders>
            <w:vAlign w:val="center"/>
          </w:tcPr>
          <w:p w14:paraId="3D318DD1" w14:textId="77777777" w:rsidR="0074137F" w:rsidRPr="00234859" w:rsidRDefault="0074137F" w:rsidP="00671D86">
            <w:pPr>
              <w:pStyle w:val="Default"/>
              <w:jc w:val="center"/>
              <w:rPr>
                <w:rFonts w:ascii="Helvetica" w:hAnsi="Helvetica" w:cs="Helvetica"/>
                <w:b/>
                <w:bCs/>
                <w:color w:val="FF0000"/>
                <w:sz w:val="20"/>
                <w:szCs w:val="20"/>
              </w:rPr>
            </w:pPr>
          </w:p>
        </w:tc>
        <w:tc>
          <w:tcPr>
            <w:tcW w:w="435" w:type="pct"/>
            <w:tcBorders>
              <w:bottom w:val="single" w:sz="4" w:space="0" w:color="auto"/>
            </w:tcBorders>
            <w:shd w:val="clear" w:color="auto" w:fill="D9D9D9" w:themeFill="background1" w:themeFillShade="D9"/>
            <w:vAlign w:val="center"/>
          </w:tcPr>
          <w:p w14:paraId="5D08E0D7" w14:textId="4DD006F5" w:rsidR="0074137F" w:rsidRPr="00234859" w:rsidRDefault="0074137F" w:rsidP="00584144">
            <w:pPr>
              <w:pStyle w:val="Default"/>
              <w:jc w:val="center"/>
              <w:rPr>
                <w:rFonts w:ascii="Helvetica" w:hAnsi="Helvetica" w:cs="Helvetica"/>
                <w:b/>
                <w:bCs/>
                <w:sz w:val="20"/>
                <w:szCs w:val="20"/>
              </w:rPr>
            </w:pPr>
            <w:r w:rsidRPr="00234859">
              <w:rPr>
                <w:rFonts w:ascii="Helvetica" w:hAnsi="Helvetica" w:cs="Helvetica"/>
                <w:b/>
                <w:bCs/>
                <w:sz w:val="20"/>
                <w:szCs w:val="20"/>
              </w:rPr>
              <w:t>NO</w:t>
            </w:r>
          </w:p>
        </w:tc>
        <w:tc>
          <w:tcPr>
            <w:tcW w:w="2529" w:type="pct"/>
            <w:vMerge/>
            <w:tcMar>
              <w:top w:w="0" w:type="dxa"/>
              <w:left w:w="108" w:type="dxa"/>
              <w:bottom w:w="0" w:type="dxa"/>
              <w:right w:w="108" w:type="dxa"/>
            </w:tcMar>
            <w:vAlign w:val="center"/>
          </w:tcPr>
          <w:p w14:paraId="311A4CCA" w14:textId="3EE11C56" w:rsidR="0074137F" w:rsidRPr="00234859" w:rsidRDefault="0074137F" w:rsidP="00671D86">
            <w:pPr>
              <w:pStyle w:val="Default"/>
              <w:jc w:val="center"/>
              <w:rPr>
                <w:rFonts w:ascii="Helvetica" w:hAnsi="Helvetica" w:cs="Helvetica"/>
                <w:sz w:val="20"/>
                <w:szCs w:val="20"/>
              </w:rPr>
            </w:pPr>
          </w:p>
        </w:tc>
      </w:tr>
      <w:tr w:rsidR="00C7040D" w:rsidRPr="00234859" w14:paraId="762F8C65" w14:textId="77777777" w:rsidTr="00C21499">
        <w:trPr>
          <w:trHeight w:val="219"/>
        </w:trPr>
        <w:tc>
          <w:tcPr>
            <w:tcW w:w="128" w:type="pct"/>
            <w:tcBorders>
              <w:bottom w:val="single" w:sz="12" w:space="0" w:color="auto"/>
            </w:tcBorders>
            <w:tcMar>
              <w:top w:w="0" w:type="dxa"/>
              <w:left w:w="108" w:type="dxa"/>
              <w:bottom w:w="0" w:type="dxa"/>
              <w:right w:w="108" w:type="dxa"/>
            </w:tcMar>
            <w:vAlign w:val="center"/>
          </w:tcPr>
          <w:p w14:paraId="0A2A01C1" w14:textId="77777777" w:rsidR="00C7040D" w:rsidRPr="00234859" w:rsidRDefault="00C7040D" w:rsidP="00671D86">
            <w:pPr>
              <w:pStyle w:val="Default"/>
              <w:jc w:val="both"/>
              <w:rPr>
                <w:rFonts w:ascii="Helvetica" w:hAnsi="Helvetica" w:cs="Helvetica"/>
                <w:sz w:val="20"/>
                <w:szCs w:val="20"/>
              </w:rPr>
            </w:pPr>
            <w:r w:rsidRPr="00234859">
              <w:rPr>
                <w:rFonts w:ascii="Helvetica" w:hAnsi="Helvetica" w:cs="Helvetica"/>
                <w:sz w:val="20"/>
                <w:szCs w:val="20"/>
              </w:rPr>
              <w:t>E</w:t>
            </w:r>
          </w:p>
        </w:tc>
        <w:tc>
          <w:tcPr>
            <w:tcW w:w="4872" w:type="pct"/>
            <w:gridSpan w:val="4"/>
            <w:tcBorders>
              <w:bottom w:val="single" w:sz="12" w:space="0" w:color="auto"/>
            </w:tcBorders>
          </w:tcPr>
          <w:p w14:paraId="66DE38A2" w14:textId="28567D2A" w:rsidR="00C7040D" w:rsidRPr="00234859" w:rsidRDefault="00C7040D" w:rsidP="00671D86">
            <w:pPr>
              <w:pStyle w:val="Default"/>
              <w:rPr>
                <w:rFonts w:ascii="Helvetica" w:hAnsi="Helvetica" w:cs="Helvetica"/>
                <w:b/>
                <w:bCs/>
                <w:color w:val="FF0000"/>
                <w:sz w:val="20"/>
                <w:szCs w:val="20"/>
              </w:rPr>
            </w:pPr>
            <w:r w:rsidRPr="00234859">
              <w:rPr>
                <w:rFonts w:ascii="Helvetica" w:hAnsi="Helvetica" w:cs="Helvetica"/>
                <w:b/>
                <w:bCs/>
                <w:sz w:val="20"/>
                <w:szCs w:val="20"/>
              </w:rPr>
              <w:t>Casistica di cui alla Tabella 4.3 delle linee guida SNPA (LG n.</w:t>
            </w:r>
            <w:r w:rsidR="00422625" w:rsidRPr="00234859">
              <w:rPr>
                <w:rFonts w:ascii="Helvetica" w:hAnsi="Helvetica" w:cs="Helvetica"/>
                <w:b/>
                <w:bCs/>
                <w:sz w:val="20"/>
                <w:szCs w:val="20"/>
              </w:rPr>
              <w:t>41</w:t>
            </w:r>
            <w:r w:rsidRPr="00234859">
              <w:rPr>
                <w:rFonts w:ascii="Helvetica" w:hAnsi="Helvetica" w:cs="Helvetica"/>
                <w:b/>
                <w:bCs/>
                <w:sz w:val="20"/>
                <w:szCs w:val="20"/>
              </w:rPr>
              <w:t>/2</w:t>
            </w:r>
            <w:r w:rsidR="00422625" w:rsidRPr="00234859">
              <w:rPr>
                <w:rFonts w:ascii="Helvetica" w:hAnsi="Helvetica" w:cs="Helvetica"/>
                <w:b/>
                <w:bCs/>
                <w:sz w:val="20"/>
                <w:szCs w:val="20"/>
              </w:rPr>
              <w:t>2</w:t>
            </w:r>
            <w:r w:rsidRPr="00234859">
              <w:rPr>
                <w:rFonts w:ascii="Helvetica" w:hAnsi="Helvetica" w:cs="Helvetica"/>
                <w:b/>
                <w:bCs/>
                <w:sz w:val="20"/>
                <w:szCs w:val="20"/>
              </w:rPr>
              <w:t xml:space="preserve">), recante “Diverse tipologie di cessazione della qualifica di rifiuto negli atti autorizzativi per il </w:t>
            </w:r>
            <w:r w:rsidR="00E948EC" w:rsidRPr="00234859">
              <w:rPr>
                <w:rFonts w:ascii="Helvetica" w:hAnsi="Helvetica" w:cs="Helvetica"/>
                <w:b/>
                <w:bCs/>
                <w:sz w:val="20"/>
                <w:szCs w:val="20"/>
              </w:rPr>
              <w:t>“</w:t>
            </w:r>
            <w:r w:rsidRPr="00234859">
              <w:rPr>
                <w:rFonts w:ascii="Helvetica" w:hAnsi="Helvetica" w:cs="Helvetica"/>
                <w:b/>
                <w:bCs/>
                <w:sz w:val="20"/>
                <w:szCs w:val="20"/>
              </w:rPr>
              <w:t>caso per caso”</w:t>
            </w:r>
          </w:p>
        </w:tc>
      </w:tr>
      <w:tr w:rsidR="0074137F" w:rsidRPr="00234859" w14:paraId="6310444C" w14:textId="77777777" w:rsidTr="00BC4DDB">
        <w:trPr>
          <w:trHeight w:val="971"/>
        </w:trPr>
        <w:tc>
          <w:tcPr>
            <w:tcW w:w="128" w:type="pct"/>
            <w:tcBorders>
              <w:top w:val="single" w:sz="12" w:space="0" w:color="auto"/>
            </w:tcBorders>
            <w:tcMar>
              <w:top w:w="0" w:type="dxa"/>
              <w:left w:w="108" w:type="dxa"/>
              <w:bottom w:w="0" w:type="dxa"/>
              <w:right w:w="108" w:type="dxa"/>
            </w:tcMar>
            <w:vAlign w:val="center"/>
          </w:tcPr>
          <w:p w14:paraId="1929EDF6" w14:textId="6B399470" w:rsidR="0074137F" w:rsidRPr="00234859" w:rsidRDefault="0074137F" w:rsidP="00671D86">
            <w:pPr>
              <w:pStyle w:val="Default"/>
              <w:jc w:val="both"/>
              <w:rPr>
                <w:rFonts w:ascii="Helvetica" w:hAnsi="Helvetica" w:cs="Helvetica"/>
                <w:sz w:val="20"/>
                <w:szCs w:val="20"/>
              </w:rPr>
            </w:pPr>
            <w:r w:rsidRPr="00234859">
              <w:rPr>
                <w:rFonts w:ascii="Helvetica" w:hAnsi="Helvetica" w:cs="Helvetica"/>
                <w:sz w:val="20"/>
                <w:szCs w:val="20"/>
              </w:rPr>
              <w:t>1</w:t>
            </w:r>
          </w:p>
        </w:tc>
        <w:tc>
          <w:tcPr>
            <w:tcW w:w="1520" w:type="pct"/>
            <w:tcBorders>
              <w:top w:val="single" w:sz="12" w:space="0" w:color="auto"/>
            </w:tcBorders>
            <w:tcMar>
              <w:top w:w="0" w:type="dxa"/>
              <w:left w:w="108" w:type="dxa"/>
              <w:bottom w:w="0" w:type="dxa"/>
              <w:right w:w="108" w:type="dxa"/>
            </w:tcMar>
            <w:vAlign w:val="center"/>
          </w:tcPr>
          <w:p w14:paraId="789AC62A" w14:textId="77777777" w:rsidR="0074137F" w:rsidRPr="00234859" w:rsidRDefault="0074137F" w:rsidP="00671D86">
            <w:pPr>
              <w:pStyle w:val="Default"/>
              <w:jc w:val="both"/>
              <w:rPr>
                <w:rFonts w:ascii="Helvetica" w:hAnsi="Helvetica" w:cs="Helvetica"/>
                <w:sz w:val="20"/>
                <w:szCs w:val="20"/>
              </w:rPr>
            </w:pPr>
            <w:r w:rsidRPr="00234859">
              <w:rPr>
                <w:rFonts w:ascii="Helvetica" w:hAnsi="Helvetica" w:cs="Helvetica"/>
                <w:sz w:val="20"/>
                <w:szCs w:val="20"/>
              </w:rPr>
              <w:t xml:space="preserve">Il processo di recupero è </w:t>
            </w:r>
            <w:r w:rsidRPr="00234859">
              <w:rPr>
                <w:rFonts w:ascii="Helvetica" w:hAnsi="Helvetica" w:cs="Helvetica"/>
                <w:b/>
                <w:sz w:val="20"/>
                <w:szCs w:val="20"/>
              </w:rPr>
              <w:t>già previsto</w:t>
            </w:r>
            <w:r w:rsidRPr="00234859">
              <w:rPr>
                <w:rFonts w:ascii="Helvetica" w:hAnsi="Helvetica" w:cs="Helvetica"/>
                <w:sz w:val="20"/>
                <w:szCs w:val="20"/>
              </w:rPr>
              <w:t xml:space="preserve"> dalle norme tecniche dei </w:t>
            </w:r>
            <w:r w:rsidRPr="00234859">
              <w:rPr>
                <w:rFonts w:ascii="Helvetica" w:hAnsi="Helvetica" w:cs="Helvetica"/>
                <w:b/>
                <w:bCs/>
                <w:sz w:val="20"/>
                <w:szCs w:val="20"/>
              </w:rPr>
              <w:t>DM 05/02/98 o DM 161/02 o DM 269/05</w:t>
            </w:r>
            <w:r w:rsidRPr="00234859">
              <w:rPr>
                <w:rFonts w:ascii="Helvetica" w:hAnsi="Helvetica" w:cs="Helvetica"/>
                <w:sz w:val="20"/>
                <w:szCs w:val="20"/>
              </w:rPr>
              <w:t xml:space="preserve"> per quanto concerne tipologia/provenienza/caratteristiche del rifiuto, attività di recupero, caratteristiche delle materie prime e/o dei prodotti ottenuti</w:t>
            </w:r>
          </w:p>
        </w:tc>
        <w:tc>
          <w:tcPr>
            <w:tcW w:w="388" w:type="pct"/>
            <w:tcBorders>
              <w:top w:val="single" w:sz="12" w:space="0" w:color="auto"/>
            </w:tcBorders>
          </w:tcPr>
          <w:p w14:paraId="64B12441" w14:textId="77777777" w:rsidR="0074137F" w:rsidRPr="00234859" w:rsidRDefault="0074137F" w:rsidP="00671D86">
            <w:pPr>
              <w:pStyle w:val="Default"/>
              <w:jc w:val="center"/>
              <w:rPr>
                <w:rFonts w:ascii="Helvetica" w:hAnsi="Helvetica" w:cs="Helvetica"/>
                <w:color w:val="FF0000"/>
                <w:sz w:val="20"/>
                <w:szCs w:val="20"/>
              </w:rPr>
            </w:pPr>
          </w:p>
        </w:tc>
        <w:tc>
          <w:tcPr>
            <w:tcW w:w="435" w:type="pct"/>
            <w:tcBorders>
              <w:top w:val="single" w:sz="12" w:space="0" w:color="auto"/>
            </w:tcBorders>
            <w:shd w:val="clear" w:color="auto" w:fill="D9D9D9" w:themeFill="background1" w:themeFillShade="D9"/>
            <w:vAlign w:val="center"/>
          </w:tcPr>
          <w:p w14:paraId="210A9924" w14:textId="77777777" w:rsidR="0074137F" w:rsidRPr="00234859" w:rsidRDefault="0074137F" w:rsidP="00544139">
            <w:pPr>
              <w:pStyle w:val="Default"/>
              <w:jc w:val="center"/>
              <w:rPr>
                <w:rFonts w:ascii="Helvetica" w:hAnsi="Helvetica" w:cs="Helvetica"/>
                <w:b/>
                <w:bCs/>
                <w:sz w:val="20"/>
                <w:szCs w:val="20"/>
              </w:rPr>
            </w:pPr>
            <w:r w:rsidRPr="00234859">
              <w:rPr>
                <w:rFonts w:ascii="Helvetica" w:hAnsi="Helvetica" w:cs="Helvetica"/>
                <w:b/>
                <w:bCs/>
                <w:sz w:val="20"/>
                <w:szCs w:val="20"/>
              </w:rPr>
              <w:t>NO</w:t>
            </w:r>
          </w:p>
          <w:p w14:paraId="715B1537" w14:textId="655C5D0F" w:rsidR="00422625" w:rsidRPr="00234859" w:rsidRDefault="00422625" w:rsidP="00422625">
            <w:pPr>
              <w:pStyle w:val="Default"/>
              <w:jc w:val="center"/>
              <w:rPr>
                <w:rFonts w:ascii="Helvetica" w:hAnsi="Helvetica" w:cs="Helvetica"/>
                <w:b/>
                <w:bCs/>
                <w:sz w:val="16"/>
                <w:szCs w:val="16"/>
              </w:rPr>
            </w:pPr>
            <w:r w:rsidRPr="00234859">
              <w:rPr>
                <w:rFonts w:ascii="Helvetica" w:hAnsi="Helvetica" w:cs="Helvetica"/>
                <w:b/>
                <w:bCs/>
                <w:sz w:val="16"/>
                <w:szCs w:val="16"/>
              </w:rPr>
              <w:t>[Sostituito dal</w:t>
            </w:r>
          </w:p>
          <w:p w14:paraId="4E49E088" w14:textId="77777777" w:rsidR="00422625" w:rsidRPr="00234859" w:rsidRDefault="00422625" w:rsidP="00422625">
            <w:pPr>
              <w:pStyle w:val="Default"/>
              <w:jc w:val="center"/>
              <w:rPr>
                <w:rFonts w:ascii="Helvetica" w:hAnsi="Helvetica" w:cs="Helvetica"/>
                <w:b/>
                <w:bCs/>
                <w:sz w:val="16"/>
                <w:szCs w:val="16"/>
              </w:rPr>
            </w:pPr>
            <w:r w:rsidRPr="00234859">
              <w:rPr>
                <w:rFonts w:ascii="Helvetica" w:hAnsi="Helvetica" w:cs="Helvetica"/>
                <w:b/>
                <w:bCs/>
                <w:sz w:val="16"/>
                <w:szCs w:val="16"/>
              </w:rPr>
              <w:t>rispetto dei criteri</w:t>
            </w:r>
          </w:p>
          <w:p w14:paraId="03379D7F" w14:textId="77777777" w:rsidR="00422625" w:rsidRPr="00234859" w:rsidRDefault="00422625" w:rsidP="00422625">
            <w:pPr>
              <w:pStyle w:val="Default"/>
              <w:jc w:val="center"/>
              <w:rPr>
                <w:rFonts w:ascii="Helvetica" w:hAnsi="Helvetica" w:cs="Helvetica"/>
                <w:b/>
                <w:bCs/>
                <w:sz w:val="16"/>
                <w:szCs w:val="16"/>
              </w:rPr>
            </w:pPr>
            <w:r w:rsidRPr="00234859">
              <w:rPr>
                <w:rFonts w:ascii="Helvetica" w:hAnsi="Helvetica" w:cs="Helvetica"/>
                <w:b/>
                <w:bCs/>
                <w:sz w:val="16"/>
                <w:szCs w:val="16"/>
              </w:rPr>
              <w:t>stabiliti con norma</w:t>
            </w:r>
          </w:p>
          <w:p w14:paraId="6AE9AF80" w14:textId="236AF8E9" w:rsidR="00422625" w:rsidRPr="00234859" w:rsidRDefault="00422625" w:rsidP="00422625">
            <w:pPr>
              <w:pStyle w:val="Default"/>
              <w:jc w:val="center"/>
              <w:rPr>
                <w:rFonts w:ascii="Helvetica" w:hAnsi="Helvetica" w:cs="Helvetica"/>
                <w:b/>
                <w:bCs/>
                <w:sz w:val="20"/>
                <w:szCs w:val="20"/>
              </w:rPr>
            </w:pPr>
            <w:r w:rsidRPr="00234859">
              <w:rPr>
                <w:rFonts w:ascii="Helvetica" w:hAnsi="Helvetica" w:cs="Helvetica"/>
                <w:b/>
                <w:bCs/>
                <w:sz w:val="16"/>
                <w:szCs w:val="16"/>
              </w:rPr>
              <w:t>statale]</w:t>
            </w:r>
          </w:p>
        </w:tc>
        <w:tc>
          <w:tcPr>
            <w:tcW w:w="2529" w:type="pct"/>
            <w:vMerge w:val="restart"/>
            <w:tcBorders>
              <w:top w:val="single" w:sz="12" w:space="0" w:color="auto"/>
            </w:tcBorders>
            <w:tcMar>
              <w:top w:w="0" w:type="dxa"/>
              <w:left w:w="108" w:type="dxa"/>
              <w:bottom w:w="0" w:type="dxa"/>
              <w:right w:w="108" w:type="dxa"/>
            </w:tcMar>
          </w:tcPr>
          <w:p w14:paraId="12DAF231" w14:textId="77777777" w:rsidR="00470605" w:rsidRPr="00234859" w:rsidRDefault="00470605" w:rsidP="00316032">
            <w:pPr>
              <w:pStyle w:val="Default"/>
              <w:numPr>
                <w:ilvl w:val="0"/>
                <w:numId w:val="43"/>
              </w:numPr>
              <w:jc w:val="both"/>
              <w:rPr>
                <w:rFonts w:ascii="Helvetica" w:hAnsi="Helvetica" w:cs="Helvetica"/>
                <w:i/>
                <w:iCs/>
                <w:color w:val="FF0000"/>
                <w:sz w:val="20"/>
                <w:szCs w:val="20"/>
              </w:rPr>
            </w:pPr>
            <w:r w:rsidRPr="00234859">
              <w:rPr>
                <w:rFonts w:ascii="Helvetica" w:hAnsi="Helvetica" w:cs="Helvetica"/>
                <w:i/>
                <w:iCs/>
                <w:color w:val="FF0000"/>
                <w:sz w:val="20"/>
                <w:szCs w:val="20"/>
              </w:rPr>
              <w:t xml:space="preserve">Compilare i </w:t>
            </w:r>
            <w:r w:rsidRPr="00234859">
              <w:rPr>
                <w:rFonts w:ascii="Helvetica" w:hAnsi="Helvetica" w:cs="Helvetica"/>
                <w:b/>
                <w:bCs/>
                <w:i/>
                <w:iCs/>
                <w:color w:val="FF0000"/>
                <w:sz w:val="20"/>
                <w:szCs w:val="20"/>
              </w:rPr>
              <w:t>paragrafi 1 e 3</w:t>
            </w:r>
            <w:r w:rsidRPr="00234859">
              <w:rPr>
                <w:rFonts w:ascii="Helvetica" w:hAnsi="Helvetica" w:cs="Helvetica"/>
                <w:i/>
                <w:iCs/>
                <w:color w:val="FF0000"/>
                <w:sz w:val="20"/>
                <w:szCs w:val="20"/>
              </w:rPr>
              <w:t xml:space="preserve"> della presente istanza</w:t>
            </w:r>
          </w:p>
          <w:p w14:paraId="491A5C5A" w14:textId="77777777" w:rsidR="0074137F" w:rsidRPr="00234859" w:rsidRDefault="0074137F" w:rsidP="001C7D63">
            <w:pPr>
              <w:pStyle w:val="Default"/>
              <w:jc w:val="both"/>
              <w:rPr>
                <w:rFonts w:ascii="Helvetica" w:hAnsi="Helvetica" w:cs="Helvetica"/>
                <w:i/>
                <w:iCs/>
                <w:color w:val="FF0000"/>
                <w:sz w:val="20"/>
                <w:szCs w:val="20"/>
              </w:rPr>
            </w:pPr>
          </w:p>
          <w:p w14:paraId="1355B802" w14:textId="3A320E7B" w:rsidR="0074137F" w:rsidRPr="00234859" w:rsidRDefault="0074137F" w:rsidP="00A418E1">
            <w:pPr>
              <w:pStyle w:val="Default"/>
              <w:numPr>
                <w:ilvl w:val="0"/>
                <w:numId w:val="43"/>
              </w:numPr>
              <w:jc w:val="both"/>
              <w:rPr>
                <w:rFonts w:ascii="Helvetica" w:hAnsi="Helvetica" w:cs="Helvetica"/>
                <w:i/>
                <w:iCs/>
                <w:color w:val="FF0000"/>
                <w:sz w:val="20"/>
                <w:szCs w:val="20"/>
              </w:rPr>
            </w:pPr>
            <w:r w:rsidRPr="00234859">
              <w:rPr>
                <w:rFonts w:ascii="Helvetica" w:hAnsi="Helvetica" w:cs="Helvetica"/>
                <w:i/>
                <w:iCs/>
                <w:color w:val="FF0000"/>
                <w:sz w:val="20"/>
                <w:szCs w:val="20"/>
              </w:rPr>
              <w:t xml:space="preserve">Le condizioni dalla lettera a) alla lettera d) del </w:t>
            </w:r>
            <w:r w:rsidRPr="00234859">
              <w:rPr>
                <w:rFonts w:ascii="Helvetica" w:hAnsi="Helvetica" w:cs="Helvetica"/>
                <w:b/>
                <w:bCs/>
                <w:i/>
                <w:iCs/>
                <w:color w:val="FF0000"/>
                <w:sz w:val="20"/>
                <w:szCs w:val="20"/>
              </w:rPr>
              <w:t>par</w:t>
            </w:r>
            <w:r w:rsidR="00A418E1" w:rsidRPr="00234859">
              <w:rPr>
                <w:rFonts w:ascii="Helvetica" w:hAnsi="Helvetica" w:cs="Helvetica"/>
                <w:b/>
                <w:bCs/>
                <w:i/>
                <w:iCs/>
                <w:color w:val="FF0000"/>
                <w:sz w:val="20"/>
                <w:szCs w:val="20"/>
              </w:rPr>
              <w:t>.</w:t>
            </w:r>
            <w:r w:rsidRPr="00234859">
              <w:rPr>
                <w:rFonts w:ascii="Helvetica" w:hAnsi="Helvetica" w:cs="Helvetica"/>
                <w:b/>
                <w:bCs/>
                <w:i/>
                <w:iCs/>
                <w:color w:val="FF0000"/>
                <w:sz w:val="20"/>
                <w:szCs w:val="20"/>
              </w:rPr>
              <w:t xml:space="preserve"> 4 sono da ritenersi già verificate e non vanno compilate</w:t>
            </w:r>
            <w:r w:rsidRPr="00234859">
              <w:rPr>
                <w:rFonts w:ascii="Helvetica" w:hAnsi="Helvetica" w:cs="Helvetica"/>
                <w:i/>
                <w:iCs/>
                <w:color w:val="FF0000"/>
                <w:sz w:val="20"/>
                <w:szCs w:val="20"/>
              </w:rPr>
              <w:t xml:space="preserve"> le relative sezioni </w:t>
            </w:r>
            <w:r w:rsidR="00A418E1" w:rsidRPr="00234859">
              <w:rPr>
                <w:rFonts w:ascii="Helvetica" w:hAnsi="Helvetica" w:cs="Helvetica"/>
                <w:i/>
                <w:iCs/>
                <w:color w:val="FF0000"/>
                <w:sz w:val="20"/>
                <w:szCs w:val="20"/>
              </w:rPr>
              <w:t>della scheda</w:t>
            </w:r>
            <w:r w:rsidRPr="00234859">
              <w:rPr>
                <w:rFonts w:ascii="Helvetica" w:hAnsi="Helvetica" w:cs="Helvetica"/>
                <w:i/>
                <w:iCs/>
                <w:color w:val="FF0000"/>
                <w:sz w:val="20"/>
                <w:szCs w:val="20"/>
              </w:rPr>
              <w:t>.</w:t>
            </w:r>
          </w:p>
          <w:p w14:paraId="5A80DEA5" w14:textId="77777777" w:rsidR="0074137F" w:rsidRPr="00234859" w:rsidRDefault="0074137F" w:rsidP="00671D86">
            <w:pPr>
              <w:pStyle w:val="Default"/>
              <w:jc w:val="both"/>
              <w:rPr>
                <w:rFonts w:ascii="Helvetica" w:hAnsi="Helvetica" w:cs="Helvetica"/>
                <w:i/>
                <w:iCs/>
                <w:color w:val="FF0000"/>
                <w:sz w:val="20"/>
                <w:szCs w:val="20"/>
              </w:rPr>
            </w:pPr>
          </w:p>
          <w:p w14:paraId="1CEA4971" w14:textId="4BE4F900" w:rsidR="0074137F" w:rsidRPr="00234859" w:rsidRDefault="0074137F" w:rsidP="00A418E1">
            <w:pPr>
              <w:pStyle w:val="Default"/>
              <w:numPr>
                <w:ilvl w:val="0"/>
                <w:numId w:val="43"/>
              </w:numPr>
              <w:jc w:val="both"/>
              <w:rPr>
                <w:rFonts w:ascii="Helvetica" w:hAnsi="Helvetica" w:cs="Helvetica"/>
                <w:i/>
                <w:iCs/>
                <w:color w:val="FF0000"/>
                <w:sz w:val="20"/>
                <w:szCs w:val="20"/>
              </w:rPr>
            </w:pPr>
            <w:r w:rsidRPr="00234859">
              <w:rPr>
                <w:rFonts w:ascii="Helvetica" w:hAnsi="Helvetica" w:cs="Helvetica"/>
                <w:i/>
                <w:iCs/>
                <w:color w:val="FF0000"/>
                <w:sz w:val="20"/>
                <w:szCs w:val="20"/>
              </w:rPr>
              <w:t xml:space="preserve">Non è necessario procedere alla compilazione del resto del documento, </w:t>
            </w:r>
            <w:r w:rsidRPr="00234859">
              <w:rPr>
                <w:rFonts w:ascii="Helvetica" w:hAnsi="Helvetica" w:cs="Helvetica"/>
                <w:b/>
                <w:bCs/>
                <w:i/>
                <w:iCs/>
                <w:color w:val="FF0000"/>
                <w:sz w:val="20"/>
                <w:szCs w:val="20"/>
              </w:rPr>
              <w:t xml:space="preserve">ad eccezione dei criteri dettagliati d) ed </w:t>
            </w:r>
            <w:proofErr w:type="gramStart"/>
            <w:r w:rsidRPr="00234859">
              <w:rPr>
                <w:rFonts w:ascii="Helvetica" w:hAnsi="Helvetica" w:cs="Helvetica"/>
                <w:b/>
                <w:bCs/>
                <w:i/>
                <w:iCs/>
                <w:color w:val="FF0000"/>
                <w:sz w:val="20"/>
                <w:szCs w:val="20"/>
              </w:rPr>
              <w:t>e</w:t>
            </w:r>
            <w:proofErr w:type="gramEnd"/>
            <w:r w:rsidRPr="00234859">
              <w:rPr>
                <w:rFonts w:ascii="Helvetica" w:hAnsi="Helvetica" w:cs="Helvetica"/>
                <w:b/>
                <w:bCs/>
                <w:i/>
                <w:iCs/>
                <w:color w:val="FF0000"/>
                <w:sz w:val="20"/>
                <w:szCs w:val="20"/>
              </w:rPr>
              <w:t>) di cui all’art.184 ter c.3 riportati al paragrafo 5</w:t>
            </w:r>
            <w:r w:rsidR="00A418E1" w:rsidRPr="00234859">
              <w:rPr>
                <w:rFonts w:ascii="Helvetica" w:hAnsi="Helvetica" w:cs="Helvetica"/>
                <w:i/>
                <w:iCs/>
                <w:color w:val="FF0000"/>
                <w:sz w:val="20"/>
                <w:szCs w:val="20"/>
              </w:rPr>
              <w:t>, come sopra riportato</w:t>
            </w:r>
          </w:p>
        </w:tc>
      </w:tr>
      <w:tr w:rsidR="0074137F" w:rsidRPr="00234859" w14:paraId="31F0855B" w14:textId="77777777" w:rsidTr="00BC4DDB">
        <w:trPr>
          <w:trHeight w:val="1133"/>
        </w:trPr>
        <w:tc>
          <w:tcPr>
            <w:tcW w:w="128" w:type="pct"/>
            <w:tcMar>
              <w:top w:w="0" w:type="dxa"/>
              <w:left w:w="108" w:type="dxa"/>
              <w:bottom w:w="0" w:type="dxa"/>
              <w:right w:w="108" w:type="dxa"/>
            </w:tcMar>
            <w:vAlign w:val="center"/>
          </w:tcPr>
          <w:p w14:paraId="0219060F" w14:textId="551618EE" w:rsidR="0074137F" w:rsidRPr="00234859" w:rsidRDefault="0074137F" w:rsidP="00671D86">
            <w:pPr>
              <w:pStyle w:val="Default"/>
              <w:jc w:val="both"/>
              <w:rPr>
                <w:rFonts w:ascii="Helvetica" w:hAnsi="Helvetica" w:cs="Helvetica"/>
                <w:sz w:val="20"/>
                <w:szCs w:val="20"/>
              </w:rPr>
            </w:pPr>
            <w:r w:rsidRPr="00234859">
              <w:rPr>
                <w:rFonts w:ascii="Helvetica" w:hAnsi="Helvetica" w:cs="Helvetica"/>
                <w:sz w:val="20"/>
                <w:szCs w:val="20"/>
              </w:rPr>
              <w:t>2</w:t>
            </w:r>
          </w:p>
        </w:tc>
        <w:tc>
          <w:tcPr>
            <w:tcW w:w="1520" w:type="pct"/>
            <w:tcMar>
              <w:top w:w="0" w:type="dxa"/>
              <w:left w:w="108" w:type="dxa"/>
              <w:bottom w:w="0" w:type="dxa"/>
              <w:right w:w="108" w:type="dxa"/>
            </w:tcMar>
            <w:vAlign w:val="center"/>
          </w:tcPr>
          <w:p w14:paraId="150A16E3" w14:textId="1DB7496C" w:rsidR="0074137F" w:rsidRPr="00234859" w:rsidRDefault="0074137F" w:rsidP="00671D86">
            <w:pPr>
              <w:pStyle w:val="Default"/>
              <w:jc w:val="both"/>
              <w:rPr>
                <w:rFonts w:ascii="Helvetica" w:hAnsi="Helvetica" w:cs="Helvetica"/>
                <w:sz w:val="20"/>
                <w:szCs w:val="20"/>
              </w:rPr>
            </w:pPr>
            <w:r w:rsidRPr="00234859">
              <w:rPr>
                <w:rFonts w:ascii="Helvetica" w:hAnsi="Helvetica" w:cs="Helvetica"/>
                <w:sz w:val="20"/>
                <w:szCs w:val="20"/>
              </w:rPr>
              <w:t xml:space="preserve">Il processo di recupero è già previsto dalle norme tecniche dei </w:t>
            </w:r>
            <w:r w:rsidRPr="00234859">
              <w:rPr>
                <w:rFonts w:ascii="Helvetica" w:hAnsi="Helvetica" w:cs="Helvetica"/>
                <w:b/>
                <w:bCs/>
                <w:sz w:val="20"/>
                <w:szCs w:val="20"/>
              </w:rPr>
              <w:t>DM 05/02/98 o DM 161/02 o DM 269/05</w:t>
            </w:r>
            <w:r w:rsidRPr="00234859">
              <w:rPr>
                <w:rFonts w:ascii="Helvetica" w:hAnsi="Helvetica" w:cs="Helvetica"/>
                <w:sz w:val="20"/>
                <w:szCs w:val="20"/>
              </w:rPr>
              <w:t xml:space="preserve"> per quanto concerne tipologia/provenienza/caratteristiche dei rifiuti, attività di recupero, caratteristiche delle materie prime e/o dei prodotti ottenuti. Viene </w:t>
            </w:r>
            <w:r w:rsidRPr="00234859">
              <w:rPr>
                <w:rFonts w:ascii="Helvetica" w:hAnsi="Helvetica" w:cs="Helvetica"/>
                <w:sz w:val="20"/>
                <w:szCs w:val="20"/>
              </w:rPr>
              <w:lastRenderedPageBreak/>
              <w:t xml:space="preserve">esclusivamente richiesta una </w:t>
            </w:r>
            <w:r w:rsidRPr="00234859">
              <w:rPr>
                <w:rFonts w:ascii="Helvetica" w:hAnsi="Helvetica" w:cs="Helvetica"/>
                <w:b/>
                <w:sz w:val="20"/>
                <w:szCs w:val="20"/>
              </w:rPr>
              <w:t>quantità massima recuperabile diversa</w:t>
            </w:r>
            <w:r w:rsidRPr="00234859">
              <w:rPr>
                <w:rFonts w:ascii="Helvetica" w:hAnsi="Helvetica" w:cs="Helvetica"/>
                <w:sz w:val="20"/>
                <w:szCs w:val="20"/>
              </w:rPr>
              <w:t xml:space="preserve"> (in termini di rifiuti trattati e/o di capacità di stoccaggio)</w:t>
            </w:r>
          </w:p>
        </w:tc>
        <w:tc>
          <w:tcPr>
            <w:tcW w:w="388" w:type="pct"/>
          </w:tcPr>
          <w:p w14:paraId="3F1CC71A" w14:textId="77777777" w:rsidR="0074137F" w:rsidRPr="00234859" w:rsidRDefault="0074137F" w:rsidP="00671D86">
            <w:pPr>
              <w:jc w:val="center"/>
              <w:rPr>
                <w:rFonts w:ascii="Helvetica" w:hAnsi="Helvetica" w:cs="Helvetica"/>
                <w:color w:val="FF0000"/>
                <w:sz w:val="20"/>
                <w:szCs w:val="20"/>
              </w:rPr>
            </w:pPr>
          </w:p>
        </w:tc>
        <w:tc>
          <w:tcPr>
            <w:tcW w:w="435" w:type="pct"/>
            <w:shd w:val="clear" w:color="auto" w:fill="D9D9D9" w:themeFill="background1" w:themeFillShade="D9"/>
            <w:vAlign w:val="center"/>
          </w:tcPr>
          <w:p w14:paraId="480715A8" w14:textId="77777777" w:rsidR="0074137F" w:rsidRPr="00234859" w:rsidRDefault="0074137F" w:rsidP="00544139">
            <w:pPr>
              <w:jc w:val="center"/>
              <w:rPr>
                <w:rFonts w:ascii="Helvetica" w:hAnsi="Helvetica" w:cs="Helvetica"/>
                <w:b/>
                <w:bCs/>
                <w:sz w:val="20"/>
                <w:szCs w:val="20"/>
              </w:rPr>
            </w:pPr>
            <w:r w:rsidRPr="00234859">
              <w:rPr>
                <w:rFonts w:ascii="Helvetica" w:hAnsi="Helvetica" w:cs="Helvetica"/>
                <w:b/>
                <w:bCs/>
                <w:sz w:val="20"/>
                <w:szCs w:val="20"/>
              </w:rPr>
              <w:t>NO</w:t>
            </w:r>
          </w:p>
          <w:p w14:paraId="6E7F371A" w14:textId="77777777" w:rsidR="00422625" w:rsidRPr="00234859" w:rsidRDefault="00422625" w:rsidP="00422625">
            <w:pPr>
              <w:pStyle w:val="Default"/>
              <w:jc w:val="center"/>
              <w:rPr>
                <w:rFonts w:ascii="Helvetica" w:hAnsi="Helvetica" w:cs="Helvetica"/>
                <w:b/>
                <w:bCs/>
                <w:sz w:val="16"/>
                <w:szCs w:val="16"/>
              </w:rPr>
            </w:pPr>
            <w:r w:rsidRPr="00234859">
              <w:rPr>
                <w:rFonts w:ascii="Helvetica" w:hAnsi="Helvetica" w:cs="Helvetica"/>
                <w:b/>
                <w:bCs/>
                <w:sz w:val="16"/>
                <w:szCs w:val="16"/>
              </w:rPr>
              <w:t>[Sostituito dal</w:t>
            </w:r>
          </w:p>
          <w:p w14:paraId="2171C5C0" w14:textId="77777777" w:rsidR="00422625" w:rsidRPr="00234859" w:rsidRDefault="00422625" w:rsidP="00422625">
            <w:pPr>
              <w:pStyle w:val="Default"/>
              <w:jc w:val="center"/>
              <w:rPr>
                <w:rFonts w:ascii="Helvetica" w:hAnsi="Helvetica" w:cs="Helvetica"/>
                <w:b/>
                <w:bCs/>
                <w:sz w:val="16"/>
                <w:szCs w:val="16"/>
              </w:rPr>
            </w:pPr>
            <w:r w:rsidRPr="00234859">
              <w:rPr>
                <w:rFonts w:ascii="Helvetica" w:hAnsi="Helvetica" w:cs="Helvetica"/>
                <w:b/>
                <w:bCs/>
                <w:sz w:val="16"/>
                <w:szCs w:val="16"/>
              </w:rPr>
              <w:t>rispetto dei criteri</w:t>
            </w:r>
          </w:p>
          <w:p w14:paraId="24BC2068" w14:textId="77777777" w:rsidR="00422625" w:rsidRPr="00234859" w:rsidRDefault="00422625" w:rsidP="00422625">
            <w:pPr>
              <w:pStyle w:val="Default"/>
              <w:jc w:val="center"/>
              <w:rPr>
                <w:rFonts w:ascii="Helvetica" w:hAnsi="Helvetica" w:cs="Helvetica"/>
                <w:b/>
                <w:bCs/>
                <w:sz w:val="16"/>
                <w:szCs w:val="16"/>
              </w:rPr>
            </w:pPr>
            <w:r w:rsidRPr="00234859">
              <w:rPr>
                <w:rFonts w:ascii="Helvetica" w:hAnsi="Helvetica" w:cs="Helvetica"/>
                <w:b/>
                <w:bCs/>
                <w:sz w:val="16"/>
                <w:szCs w:val="16"/>
              </w:rPr>
              <w:t>stabiliti con norma</w:t>
            </w:r>
          </w:p>
          <w:p w14:paraId="42B386A9" w14:textId="6033FE76" w:rsidR="00422625" w:rsidRPr="00234859" w:rsidRDefault="00422625" w:rsidP="00422625">
            <w:pPr>
              <w:jc w:val="center"/>
              <w:rPr>
                <w:rFonts w:ascii="Helvetica" w:hAnsi="Helvetica" w:cs="Helvetica"/>
                <w:b/>
                <w:bCs/>
                <w:sz w:val="20"/>
                <w:szCs w:val="20"/>
              </w:rPr>
            </w:pPr>
            <w:r w:rsidRPr="00234859">
              <w:rPr>
                <w:rFonts w:ascii="Helvetica" w:hAnsi="Helvetica" w:cs="Helvetica"/>
                <w:b/>
                <w:bCs/>
                <w:sz w:val="16"/>
                <w:szCs w:val="16"/>
              </w:rPr>
              <w:t>statale]</w:t>
            </w:r>
          </w:p>
        </w:tc>
        <w:tc>
          <w:tcPr>
            <w:tcW w:w="2529" w:type="pct"/>
            <w:vMerge/>
            <w:tcMar>
              <w:top w:w="0" w:type="dxa"/>
              <w:left w:w="108" w:type="dxa"/>
              <w:bottom w:w="0" w:type="dxa"/>
              <w:right w:w="108" w:type="dxa"/>
            </w:tcMar>
          </w:tcPr>
          <w:p w14:paraId="4E0F099C" w14:textId="21FEB005" w:rsidR="0074137F" w:rsidRPr="00234859" w:rsidRDefault="0074137F" w:rsidP="00671D86">
            <w:pPr>
              <w:rPr>
                <w:rFonts w:ascii="Helvetica" w:hAnsi="Helvetica" w:cs="Helvetica"/>
                <w:i/>
                <w:iCs/>
                <w:color w:val="FF0000"/>
                <w:sz w:val="20"/>
                <w:szCs w:val="20"/>
              </w:rPr>
            </w:pPr>
          </w:p>
        </w:tc>
      </w:tr>
      <w:tr w:rsidR="0074137F" w:rsidRPr="00234859" w14:paraId="45760B70" w14:textId="77777777" w:rsidTr="00BC4DDB">
        <w:trPr>
          <w:trHeight w:val="274"/>
        </w:trPr>
        <w:tc>
          <w:tcPr>
            <w:tcW w:w="128" w:type="pct"/>
            <w:tcMar>
              <w:top w:w="0" w:type="dxa"/>
              <w:left w:w="108" w:type="dxa"/>
              <w:bottom w:w="0" w:type="dxa"/>
              <w:right w:w="108" w:type="dxa"/>
            </w:tcMar>
            <w:vAlign w:val="center"/>
          </w:tcPr>
          <w:p w14:paraId="7338CC2C" w14:textId="68E63D75" w:rsidR="0074137F" w:rsidRPr="00234859" w:rsidRDefault="0074137F" w:rsidP="00671D86">
            <w:pPr>
              <w:pStyle w:val="Default"/>
              <w:jc w:val="both"/>
              <w:rPr>
                <w:rFonts w:ascii="Helvetica" w:hAnsi="Helvetica" w:cs="Helvetica"/>
                <w:sz w:val="20"/>
                <w:szCs w:val="20"/>
              </w:rPr>
            </w:pPr>
            <w:r w:rsidRPr="00234859">
              <w:rPr>
                <w:rFonts w:ascii="Helvetica" w:hAnsi="Helvetica" w:cs="Helvetica"/>
                <w:sz w:val="20"/>
                <w:szCs w:val="20"/>
              </w:rPr>
              <w:t>3</w:t>
            </w:r>
          </w:p>
        </w:tc>
        <w:tc>
          <w:tcPr>
            <w:tcW w:w="1520" w:type="pct"/>
            <w:tcMar>
              <w:top w:w="0" w:type="dxa"/>
              <w:left w:w="108" w:type="dxa"/>
              <w:bottom w:w="0" w:type="dxa"/>
              <w:right w:w="108" w:type="dxa"/>
            </w:tcMar>
            <w:vAlign w:val="center"/>
          </w:tcPr>
          <w:p w14:paraId="64FDA533" w14:textId="77777777" w:rsidR="0074137F" w:rsidRPr="00234859" w:rsidRDefault="0074137F" w:rsidP="00671D86">
            <w:pPr>
              <w:pStyle w:val="Default"/>
              <w:jc w:val="both"/>
              <w:rPr>
                <w:rFonts w:ascii="Helvetica" w:hAnsi="Helvetica" w:cs="Helvetica"/>
                <w:sz w:val="20"/>
                <w:szCs w:val="20"/>
              </w:rPr>
            </w:pPr>
          </w:p>
          <w:p w14:paraId="71B7810C" w14:textId="77777777" w:rsidR="0074137F" w:rsidRPr="00234859" w:rsidRDefault="0074137F" w:rsidP="00671D86">
            <w:pPr>
              <w:pStyle w:val="Default"/>
              <w:jc w:val="both"/>
              <w:rPr>
                <w:rFonts w:ascii="Helvetica" w:hAnsi="Helvetica" w:cs="Helvetica"/>
                <w:sz w:val="20"/>
                <w:szCs w:val="20"/>
              </w:rPr>
            </w:pPr>
            <w:r w:rsidRPr="00234859">
              <w:rPr>
                <w:rFonts w:ascii="Helvetica" w:hAnsi="Helvetica" w:cs="Helvetica"/>
                <w:sz w:val="20"/>
                <w:szCs w:val="20"/>
              </w:rPr>
              <w:t xml:space="preserve">Il processo di recupero è già previsto dalle norme tecniche dei </w:t>
            </w:r>
            <w:r w:rsidRPr="00234859">
              <w:rPr>
                <w:rFonts w:ascii="Helvetica" w:hAnsi="Helvetica" w:cs="Helvetica"/>
                <w:b/>
                <w:bCs/>
                <w:sz w:val="20"/>
                <w:szCs w:val="20"/>
              </w:rPr>
              <w:t>DM 05/02/98 o DM 161/02 o DM 269/05</w:t>
            </w:r>
            <w:r w:rsidRPr="00234859">
              <w:rPr>
                <w:rFonts w:ascii="Helvetica" w:hAnsi="Helvetica" w:cs="Helvetica"/>
                <w:sz w:val="20"/>
                <w:szCs w:val="20"/>
              </w:rPr>
              <w:t xml:space="preserve"> per quanto concerne attività di recupero, caratteristiche delle materie prime e/o dei prodotti ottenuti. Vengono richieste </w:t>
            </w:r>
            <w:r w:rsidRPr="00234859">
              <w:rPr>
                <w:rFonts w:ascii="Helvetica" w:hAnsi="Helvetica" w:cs="Helvetica"/>
                <w:b/>
                <w:sz w:val="20"/>
                <w:szCs w:val="20"/>
              </w:rPr>
              <w:t>tipologie di rifiuti diversi in ingresso</w:t>
            </w:r>
            <w:r w:rsidRPr="00234859">
              <w:rPr>
                <w:rFonts w:ascii="Helvetica" w:hAnsi="Helvetica" w:cs="Helvetica"/>
                <w:sz w:val="20"/>
                <w:szCs w:val="20"/>
              </w:rPr>
              <w:t xml:space="preserve"> (per EER, provenienza dei rifiuti, caratteristiche dei rifiuti)</w:t>
            </w:r>
          </w:p>
        </w:tc>
        <w:tc>
          <w:tcPr>
            <w:tcW w:w="388" w:type="pct"/>
          </w:tcPr>
          <w:p w14:paraId="27DE9C4D" w14:textId="77777777" w:rsidR="0074137F" w:rsidRPr="00234859" w:rsidRDefault="0074137F" w:rsidP="00671D86">
            <w:pPr>
              <w:pStyle w:val="Default"/>
              <w:ind w:left="26"/>
              <w:jc w:val="center"/>
              <w:rPr>
                <w:rFonts w:ascii="Helvetica" w:hAnsi="Helvetica" w:cs="Helvetica"/>
                <w:color w:val="FF0000"/>
                <w:sz w:val="20"/>
                <w:szCs w:val="20"/>
              </w:rPr>
            </w:pPr>
          </w:p>
        </w:tc>
        <w:tc>
          <w:tcPr>
            <w:tcW w:w="435" w:type="pct"/>
            <w:shd w:val="clear" w:color="auto" w:fill="D9D9D9" w:themeFill="background1" w:themeFillShade="D9"/>
            <w:vAlign w:val="center"/>
          </w:tcPr>
          <w:p w14:paraId="02C41E28" w14:textId="2FE8A999" w:rsidR="0074137F" w:rsidRPr="00234859" w:rsidRDefault="0074137F" w:rsidP="00544139">
            <w:pPr>
              <w:pStyle w:val="Default"/>
              <w:jc w:val="center"/>
              <w:rPr>
                <w:rFonts w:ascii="Helvetica" w:hAnsi="Helvetica" w:cs="Helvetica"/>
                <w:b/>
                <w:bCs/>
                <w:sz w:val="20"/>
                <w:szCs w:val="20"/>
              </w:rPr>
            </w:pPr>
            <w:r w:rsidRPr="00234859">
              <w:rPr>
                <w:rFonts w:ascii="Helvetica" w:hAnsi="Helvetica" w:cs="Helvetica"/>
                <w:b/>
                <w:bCs/>
                <w:sz w:val="20"/>
                <w:szCs w:val="20"/>
              </w:rPr>
              <w:t>SI</w:t>
            </w:r>
          </w:p>
        </w:tc>
        <w:tc>
          <w:tcPr>
            <w:tcW w:w="2529" w:type="pct"/>
            <w:tcMar>
              <w:top w:w="0" w:type="dxa"/>
              <w:left w:w="108" w:type="dxa"/>
              <w:bottom w:w="0" w:type="dxa"/>
              <w:right w:w="108" w:type="dxa"/>
            </w:tcMar>
          </w:tcPr>
          <w:p w14:paraId="221F0207" w14:textId="7C41C8DF" w:rsidR="0074137F" w:rsidRPr="00234859" w:rsidRDefault="0074137F" w:rsidP="00A418E1">
            <w:pPr>
              <w:pStyle w:val="Default"/>
              <w:numPr>
                <w:ilvl w:val="0"/>
                <w:numId w:val="43"/>
              </w:numPr>
              <w:jc w:val="both"/>
              <w:rPr>
                <w:rFonts w:ascii="Helvetica" w:hAnsi="Helvetica" w:cs="Helvetica"/>
                <w:i/>
                <w:iCs/>
                <w:color w:val="FF0000"/>
                <w:sz w:val="20"/>
                <w:szCs w:val="20"/>
              </w:rPr>
            </w:pPr>
            <w:r w:rsidRPr="00234859">
              <w:rPr>
                <w:rFonts w:ascii="Helvetica" w:hAnsi="Helvetica" w:cs="Helvetica"/>
                <w:i/>
                <w:iCs/>
                <w:color w:val="FF0000"/>
                <w:sz w:val="20"/>
                <w:szCs w:val="20"/>
              </w:rPr>
              <w:t xml:space="preserve">Compilare i </w:t>
            </w:r>
            <w:r w:rsidRPr="00234859">
              <w:rPr>
                <w:rFonts w:ascii="Helvetica" w:hAnsi="Helvetica" w:cs="Helvetica"/>
                <w:b/>
                <w:bCs/>
                <w:i/>
                <w:iCs/>
                <w:color w:val="FF0000"/>
                <w:sz w:val="20"/>
                <w:szCs w:val="20"/>
              </w:rPr>
              <w:t xml:space="preserve">paragrafi 1 e 3 </w:t>
            </w:r>
            <w:r w:rsidRPr="00234859">
              <w:rPr>
                <w:rFonts w:ascii="Helvetica" w:hAnsi="Helvetica" w:cs="Helvetica"/>
                <w:i/>
                <w:iCs/>
                <w:color w:val="FF0000"/>
                <w:sz w:val="20"/>
                <w:szCs w:val="20"/>
              </w:rPr>
              <w:t xml:space="preserve">della presente istanza, </w:t>
            </w:r>
            <w:r w:rsidRPr="00234859">
              <w:rPr>
                <w:rFonts w:ascii="Helvetica" w:hAnsi="Helvetica" w:cs="Helvetica"/>
                <w:b/>
                <w:bCs/>
                <w:i/>
                <w:iCs/>
                <w:color w:val="FF0000"/>
                <w:sz w:val="20"/>
                <w:szCs w:val="20"/>
              </w:rPr>
              <w:t>specificando i rifiuti diversi</w:t>
            </w:r>
            <w:r w:rsidRPr="00234859">
              <w:rPr>
                <w:rFonts w:ascii="Helvetica" w:hAnsi="Helvetica" w:cs="Helvetica"/>
                <w:i/>
                <w:iCs/>
                <w:color w:val="FF0000"/>
                <w:sz w:val="20"/>
                <w:szCs w:val="20"/>
              </w:rPr>
              <w:t xml:space="preserve"> in ingresso per codice EER.</w:t>
            </w:r>
          </w:p>
          <w:p w14:paraId="1A9D8808" w14:textId="77777777" w:rsidR="0074137F" w:rsidRPr="00234859" w:rsidRDefault="0074137F" w:rsidP="001C7D63">
            <w:pPr>
              <w:pStyle w:val="Default"/>
              <w:jc w:val="both"/>
              <w:rPr>
                <w:rFonts w:ascii="Helvetica" w:hAnsi="Helvetica" w:cs="Helvetica"/>
                <w:i/>
                <w:iCs/>
                <w:color w:val="FF0000"/>
                <w:sz w:val="20"/>
                <w:szCs w:val="20"/>
              </w:rPr>
            </w:pPr>
            <w:r w:rsidRPr="00234859">
              <w:rPr>
                <w:rFonts w:ascii="Helvetica" w:hAnsi="Helvetica" w:cs="Helvetica"/>
                <w:i/>
                <w:iCs/>
                <w:color w:val="FF0000"/>
                <w:sz w:val="20"/>
                <w:szCs w:val="20"/>
              </w:rPr>
              <w:t xml:space="preserve"> </w:t>
            </w:r>
          </w:p>
          <w:p w14:paraId="19721B9E" w14:textId="0B2A4349" w:rsidR="0074137F" w:rsidRPr="00234859" w:rsidRDefault="0074137F" w:rsidP="00316032">
            <w:pPr>
              <w:pStyle w:val="Default"/>
              <w:numPr>
                <w:ilvl w:val="0"/>
                <w:numId w:val="43"/>
              </w:numPr>
              <w:jc w:val="both"/>
              <w:rPr>
                <w:rFonts w:ascii="Helvetica" w:hAnsi="Helvetica" w:cs="Helvetica"/>
                <w:i/>
                <w:iCs/>
                <w:color w:val="FF0000"/>
                <w:sz w:val="20"/>
                <w:szCs w:val="20"/>
              </w:rPr>
            </w:pPr>
            <w:r w:rsidRPr="00234859">
              <w:rPr>
                <w:rFonts w:ascii="Helvetica" w:hAnsi="Helvetica" w:cs="Helvetica"/>
                <w:i/>
                <w:iCs/>
                <w:color w:val="FF0000"/>
                <w:sz w:val="20"/>
                <w:szCs w:val="20"/>
              </w:rPr>
              <w:t xml:space="preserve">Le condizioni di cui alle lettere da a) a c) del </w:t>
            </w:r>
            <w:r w:rsidRPr="00234859">
              <w:rPr>
                <w:rFonts w:ascii="Helvetica" w:hAnsi="Helvetica" w:cs="Helvetica"/>
                <w:b/>
                <w:bCs/>
                <w:i/>
                <w:iCs/>
                <w:color w:val="FF0000"/>
                <w:sz w:val="20"/>
                <w:szCs w:val="20"/>
              </w:rPr>
              <w:t>paragrafo 4 sono da ritenersi come già verificate</w:t>
            </w:r>
            <w:r w:rsidRPr="00234859">
              <w:rPr>
                <w:rFonts w:ascii="Helvetica" w:hAnsi="Helvetica" w:cs="Helvetica"/>
                <w:i/>
                <w:iCs/>
                <w:color w:val="FF0000"/>
                <w:sz w:val="20"/>
                <w:szCs w:val="20"/>
              </w:rPr>
              <w:t xml:space="preserve"> e non vanno compilate le relative sezioni del documento</w:t>
            </w:r>
            <w:r w:rsidR="00316032" w:rsidRPr="00234859">
              <w:rPr>
                <w:rFonts w:ascii="Helvetica" w:hAnsi="Helvetica" w:cs="Helvetica"/>
                <w:i/>
                <w:iCs/>
                <w:color w:val="FF0000"/>
                <w:sz w:val="20"/>
                <w:szCs w:val="20"/>
              </w:rPr>
              <w:t xml:space="preserve">; è invece da </w:t>
            </w:r>
            <w:r w:rsidR="00316032" w:rsidRPr="00234859">
              <w:rPr>
                <w:rFonts w:ascii="Helvetica" w:hAnsi="Helvetica" w:cs="Helvetica"/>
                <w:b/>
                <w:bCs/>
                <w:i/>
                <w:iCs/>
                <w:color w:val="FF0000"/>
                <w:sz w:val="20"/>
                <w:szCs w:val="20"/>
              </w:rPr>
              <w:t>verificare e compilare</w:t>
            </w:r>
            <w:r w:rsidRPr="00234859">
              <w:rPr>
                <w:rFonts w:ascii="Helvetica" w:hAnsi="Helvetica" w:cs="Helvetica"/>
                <w:b/>
                <w:bCs/>
                <w:i/>
                <w:iCs/>
                <w:color w:val="FF0000"/>
                <w:sz w:val="20"/>
                <w:szCs w:val="20"/>
              </w:rPr>
              <w:t xml:space="preserve"> la condizione d)</w:t>
            </w:r>
            <w:r w:rsidR="00316032" w:rsidRPr="00234859">
              <w:rPr>
                <w:rFonts w:ascii="Helvetica" w:hAnsi="Helvetica" w:cs="Helvetica"/>
                <w:b/>
                <w:bCs/>
                <w:i/>
                <w:iCs/>
                <w:color w:val="FF0000"/>
                <w:sz w:val="20"/>
                <w:szCs w:val="20"/>
              </w:rPr>
              <w:t xml:space="preserve"> del par.4.</w:t>
            </w:r>
          </w:p>
          <w:p w14:paraId="499A41C8" w14:textId="77777777" w:rsidR="0074137F" w:rsidRPr="00234859" w:rsidRDefault="0074137F" w:rsidP="00671D86">
            <w:pPr>
              <w:pStyle w:val="Default"/>
              <w:ind w:left="26"/>
              <w:jc w:val="both"/>
              <w:rPr>
                <w:rFonts w:ascii="Helvetica" w:hAnsi="Helvetica" w:cs="Helvetica"/>
                <w:i/>
                <w:iCs/>
                <w:color w:val="FF0000"/>
                <w:sz w:val="20"/>
                <w:szCs w:val="20"/>
              </w:rPr>
            </w:pPr>
          </w:p>
          <w:p w14:paraId="3DDA7723" w14:textId="2D800BC8" w:rsidR="0074137F" w:rsidRPr="00234859" w:rsidRDefault="0074137F" w:rsidP="00316032">
            <w:pPr>
              <w:pStyle w:val="Default"/>
              <w:numPr>
                <w:ilvl w:val="0"/>
                <w:numId w:val="43"/>
              </w:numPr>
              <w:jc w:val="both"/>
              <w:rPr>
                <w:rFonts w:ascii="Helvetica" w:hAnsi="Helvetica" w:cs="Helvetica"/>
                <w:i/>
                <w:iCs/>
                <w:color w:val="FF0000"/>
                <w:sz w:val="20"/>
                <w:szCs w:val="20"/>
              </w:rPr>
            </w:pPr>
            <w:r w:rsidRPr="00234859">
              <w:rPr>
                <w:rFonts w:ascii="Helvetica" w:hAnsi="Helvetica" w:cs="Helvetica"/>
                <w:i/>
                <w:iCs/>
                <w:color w:val="FF0000"/>
                <w:sz w:val="20"/>
                <w:szCs w:val="20"/>
              </w:rPr>
              <w:t xml:space="preserve">Verificare e compilare </w:t>
            </w:r>
            <w:r w:rsidRPr="00234859">
              <w:rPr>
                <w:rFonts w:ascii="Helvetica" w:hAnsi="Helvetica" w:cs="Helvetica"/>
                <w:b/>
                <w:bCs/>
                <w:i/>
                <w:iCs/>
                <w:color w:val="FF0000"/>
                <w:sz w:val="20"/>
                <w:szCs w:val="20"/>
              </w:rPr>
              <w:t>tutti i criteri dettagliati di cui al paragrafo 5 per i soli rifiuti aggiunti</w:t>
            </w:r>
            <w:r w:rsidR="00316032" w:rsidRPr="00234859">
              <w:rPr>
                <w:rFonts w:ascii="Helvetica" w:hAnsi="Helvetica" w:cs="Helvetica"/>
                <w:b/>
                <w:bCs/>
                <w:i/>
                <w:iCs/>
                <w:color w:val="FF0000"/>
                <w:sz w:val="20"/>
                <w:szCs w:val="20"/>
              </w:rPr>
              <w:t>;</w:t>
            </w:r>
          </w:p>
          <w:p w14:paraId="01195F9F" w14:textId="77777777" w:rsidR="0074137F" w:rsidRPr="00234859" w:rsidRDefault="0074137F" w:rsidP="00671D86">
            <w:pPr>
              <w:pStyle w:val="Default"/>
              <w:jc w:val="both"/>
              <w:rPr>
                <w:rFonts w:ascii="Helvetica" w:hAnsi="Helvetica" w:cs="Helvetica"/>
                <w:i/>
                <w:iCs/>
                <w:color w:val="FF0000"/>
                <w:sz w:val="20"/>
                <w:szCs w:val="20"/>
              </w:rPr>
            </w:pPr>
          </w:p>
        </w:tc>
      </w:tr>
      <w:tr w:rsidR="0074137F" w:rsidRPr="00234859" w14:paraId="620B8B3B" w14:textId="77777777" w:rsidTr="00BC4DDB">
        <w:trPr>
          <w:trHeight w:val="1480"/>
        </w:trPr>
        <w:tc>
          <w:tcPr>
            <w:tcW w:w="128" w:type="pct"/>
            <w:tcMar>
              <w:top w:w="0" w:type="dxa"/>
              <w:left w:w="108" w:type="dxa"/>
              <w:bottom w:w="0" w:type="dxa"/>
              <w:right w:w="108" w:type="dxa"/>
            </w:tcMar>
            <w:vAlign w:val="center"/>
          </w:tcPr>
          <w:p w14:paraId="5CA195C3" w14:textId="3EEE8AB9" w:rsidR="0074137F" w:rsidRPr="00234859" w:rsidRDefault="0074137F" w:rsidP="00671D86">
            <w:pPr>
              <w:pStyle w:val="Default"/>
              <w:jc w:val="both"/>
              <w:rPr>
                <w:rFonts w:ascii="Helvetica" w:hAnsi="Helvetica" w:cs="Helvetica"/>
                <w:sz w:val="20"/>
                <w:szCs w:val="20"/>
              </w:rPr>
            </w:pPr>
            <w:r w:rsidRPr="00234859">
              <w:rPr>
                <w:rFonts w:ascii="Helvetica" w:hAnsi="Helvetica" w:cs="Helvetica"/>
                <w:sz w:val="20"/>
                <w:szCs w:val="20"/>
              </w:rPr>
              <w:t>4</w:t>
            </w:r>
          </w:p>
        </w:tc>
        <w:tc>
          <w:tcPr>
            <w:tcW w:w="1520" w:type="pct"/>
            <w:tcMar>
              <w:top w:w="0" w:type="dxa"/>
              <w:left w:w="108" w:type="dxa"/>
              <w:bottom w:w="0" w:type="dxa"/>
              <w:right w:w="108" w:type="dxa"/>
            </w:tcMar>
            <w:vAlign w:val="center"/>
          </w:tcPr>
          <w:p w14:paraId="3DFB497C" w14:textId="77777777" w:rsidR="0074137F" w:rsidRPr="00234859" w:rsidRDefault="0074137F" w:rsidP="00671D86">
            <w:pPr>
              <w:pStyle w:val="Default"/>
              <w:jc w:val="both"/>
              <w:rPr>
                <w:rFonts w:ascii="Helvetica" w:hAnsi="Helvetica" w:cs="Helvetica"/>
                <w:sz w:val="20"/>
                <w:szCs w:val="20"/>
              </w:rPr>
            </w:pPr>
            <w:r w:rsidRPr="00234859">
              <w:rPr>
                <w:rFonts w:ascii="Helvetica" w:hAnsi="Helvetica" w:cs="Helvetica"/>
                <w:sz w:val="20"/>
                <w:szCs w:val="20"/>
              </w:rPr>
              <w:t xml:space="preserve">Il processo di recupero è già previsto dalle norme tecniche dei DM 05/02/98 o DM 161/02 o DM 269/05 per quanto concerne tipologia/provenienza/caratteristiche del rifiuto e caratteristiche delle materie prime e/o dei prodotti ottenuti. Vengono proposte </w:t>
            </w:r>
            <w:r w:rsidRPr="00234859">
              <w:rPr>
                <w:rFonts w:ascii="Helvetica" w:hAnsi="Helvetica" w:cs="Helvetica"/>
                <w:b/>
                <w:bCs/>
                <w:sz w:val="20"/>
                <w:szCs w:val="20"/>
              </w:rPr>
              <w:t>modifiche al ciclo produttivo dell’attività di recupero diverse rispetto a quelle citate nei decreti tecnici di cui sopra.</w:t>
            </w:r>
          </w:p>
        </w:tc>
        <w:tc>
          <w:tcPr>
            <w:tcW w:w="388" w:type="pct"/>
          </w:tcPr>
          <w:p w14:paraId="6C3EE63F" w14:textId="77777777" w:rsidR="0074137F" w:rsidRPr="00234859" w:rsidRDefault="0074137F" w:rsidP="00671D86">
            <w:pPr>
              <w:pStyle w:val="Default"/>
              <w:jc w:val="center"/>
              <w:rPr>
                <w:rFonts w:ascii="Helvetica" w:hAnsi="Helvetica" w:cs="Helvetica"/>
                <w:color w:val="FF0000"/>
                <w:sz w:val="20"/>
                <w:szCs w:val="20"/>
              </w:rPr>
            </w:pPr>
          </w:p>
        </w:tc>
        <w:tc>
          <w:tcPr>
            <w:tcW w:w="435" w:type="pct"/>
            <w:shd w:val="clear" w:color="auto" w:fill="D9D9D9" w:themeFill="background1" w:themeFillShade="D9"/>
            <w:vAlign w:val="center"/>
          </w:tcPr>
          <w:p w14:paraId="112B81F8" w14:textId="1395E6CC" w:rsidR="0074137F" w:rsidRPr="00234859" w:rsidRDefault="0074137F" w:rsidP="00544139">
            <w:pPr>
              <w:pStyle w:val="Default"/>
              <w:jc w:val="center"/>
              <w:rPr>
                <w:rFonts w:ascii="Helvetica" w:hAnsi="Helvetica" w:cs="Helvetica"/>
                <w:b/>
                <w:bCs/>
                <w:sz w:val="20"/>
                <w:szCs w:val="20"/>
              </w:rPr>
            </w:pPr>
            <w:r w:rsidRPr="00234859">
              <w:rPr>
                <w:rFonts w:ascii="Helvetica" w:hAnsi="Helvetica" w:cs="Helvetica"/>
                <w:b/>
                <w:bCs/>
                <w:sz w:val="20"/>
                <w:szCs w:val="20"/>
              </w:rPr>
              <w:t>SI</w:t>
            </w:r>
          </w:p>
        </w:tc>
        <w:tc>
          <w:tcPr>
            <w:tcW w:w="2529" w:type="pct"/>
            <w:tcMar>
              <w:top w:w="0" w:type="dxa"/>
              <w:left w:w="108" w:type="dxa"/>
              <w:bottom w:w="0" w:type="dxa"/>
              <w:right w:w="108" w:type="dxa"/>
            </w:tcMar>
          </w:tcPr>
          <w:p w14:paraId="4413F4AD" w14:textId="38C5A3D9" w:rsidR="0074137F" w:rsidRPr="00234859" w:rsidRDefault="0074137F" w:rsidP="00316032">
            <w:pPr>
              <w:pStyle w:val="Default"/>
              <w:numPr>
                <w:ilvl w:val="0"/>
                <w:numId w:val="43"/>
              </w:numPr>
              <w:jc w:val="both"/>
              <w:rPr>
                <w:rFonts w:ascii="Helvetica" w:hAnsi="Helvetica" w:cs="Helvetica"/>
                <w:i/>
                <w:iCs/>
                <w:color w:val="FF0000"/>
                <w:sz w:val="20"/>
                <w:szCs w:val="20"/>
              </w:rPr>
            </w:pPr>
            <w:r w:rsidRPr="00234859">
              <w:rPr>
                <w:rFonts w:ascii="Helvetica" w:hAnsi="Helvetica" w:cs="Helvetica"/>
                <w:i/>
                <w:iCs/>
                <w:color w:val="FF0000"/>
                <w:sz w:val="20"/>
                <w:szCs w:val="20"/>
              </w:rPr>
              <w:t xml:space="preserve">Compilare i </w:t>
            </w:r>
            <w:r w:rsidRPr="00234859">
              <w:rPr>
                <w:rFonts w:ascii="Helvetica" w:hAnsi="Helvetica" w:cs="Helvetica"/>
                <w:b/>
                <w:bCs/>
                <w:i/>
                <w:iCs/>
                <w:color w:val="FF0000"/>
                <w:sz w:val="20"/>
                <w:szCs w:val="20"/>
              </w:rPr>
              <w:t>paragrafi 1 e 3</w:t>
            </w:r>
            <w:r w:rsidRPr="00234859">
              <w:rPr>
                <w:rFonts w:ascii="Helvetica" w:hAnsi="Helvetica" w:cs="Helvetica"/>
                <w:i/>
                <w:iCs/>
                <w:color w:val="FF0000"/>
                <w:sz w:val="20"/>
                <w:szCs w:val="20"/>
              </w:rPr>
              <w:t xml:space="preserve"> della presente istanza</w:t>
            </w:r>
          </w:p>
          <w:p w14:paraId="4C9E5901" w14:textId="77777777" w:rsidR="0074137F" w:rsidRPr="00234859" w:rsidRDefault="0074137F" w:rsidP="00671D86">
            <w:pPr>
              <w:pStyle w:val="Default"/>
              <w:jc w:val="both"/>
              <w:rPr>
                <w:rFonts w:ascii="Helvetica" w:hAnsi="Helvetica" w:cs="Helvetica"/>
                <w:i/>
                <w:iCs/>
                <w:color w:val="FF0000"/>
                <w:sz w:val="20"/>
                <w:szCs w:val="20"/>
              </w:rPr>
            </w:pPr>
          </w:p>
          <w:p w14:paraId="3D54E143" w14:textId="15049807" w:rsidR="0074137F" w:rsidRPr="00234859" w:rsidRDefault="0074137F" w:rsidP="00316032">
            <w:pPr>
              <w:pStyle w:val="Default"/>
              <w:numPr>
                <w:ilvl w:val="0"/>
                <w:numId w:val="43"/>
              </w:numPr>
              <w:jc w:val="both"/>
              <w:rPr>
                <w:rFonts w:ascii="Helvetica" w:hAnsi="Helvetica" w:cs="Helvetica"/>
                <w:b/>
                <w:bCs/>
                <w:i/>
                <w:iCs/>
                <w:color w:val="FF0000"/>
                <w:sz w:val="20"/>
                <w:szCs w:val="20"/>
              </w:rPr>
            </w:pPr>
            <w:r w:rsidRPr="00234859">
              <w:rPr>
                <w:rFonts w:ascii="Helvetica" w:hAnsi="Helvetica" w:cs="Helvetica"/>
                <w:i/>
                <w:iCs/>
                <w:color w:val="FF0000"/>
                <w:sz w:val="20"/>
                <w:szCs w:val="20"/>
              </w:rPr>
              <w:t xml:space="preserve">Le condizioni di cui alle lettere </w:t>
            </w:r>
            <w:r w:rsidRPr="00234859">
              <w:rPr>
                <w:rFonts w:ascii="Helvetica" w:hAnsi="Helvetica" w:cs="Helvetica"/>
                <w:b/>
                <w:bCs/>
                <w:i/>
                <w:iCs/>
                <w:color w:val="FF0000"/>
                <w:sz w:val="20"/>
                <w:szCs w:val="20"/>
              </w:rPr>
              <w:t>da a) a c) del paragrafo 4 sono da ritenersi come già verificate</w:t>
            </w:r>
            <w:r w:rsidRPr="00234859">
              <w:rPr>
                <w:rFonts w:ascii="Helvetica" w:hAnsi="Helvetica" w:cs="Helvetica"/>
                <w:i/>
                <w:iCs/>
                <w:color w:val="FF0000"/>
                <w:sz w:val="20"/>
                <w:szCs w:val="20"/>
              </w:rPr>
              <w:t xml:space="preserve"> e non vanno compilate le relative sezioni del documento</w:t>
            </w:r>
            <w:r w:rsidR="00316032" w:rsidRPr="00234859">
              <w:rPr>
                <w:rFonts w:ascii="Helvetica" w:hAnsi="Helvetica" w:cs="Helvetica"/>
                <w:i/>
                <w:iCs/>
                <w:color w:val="FF0000"/>
                <w:sz w:val="20"/>
                <w:szCs w:val="20"/>
              </w:rPr>
              <w:t xml:space="preserve">; </w:t>
            </w:r>
            <w:r w:rsidRPr="00234859">
              <w:rPr>
                <w:rFonts w:ascii="Helvetica" w:hAnsi="Helvetica" w:cs="Helvetica"/>
                <w:b/>
                <w:bCs/>
                <w:i/>
                <w:iCs/>
                <w:color w:val="FF0000"/>
                <w:sz w:val="20"/>
                <w:szCs w:val="20"/>
              </w:rPr>
              <w:t>Verificare e compilare la condizione d)</w:t>
            </w:r>
          </w:p>
          <w:p w14:paraId="7C528D2B" w14:textId="77777777" w:rsidR="0074137F" w:rsidRPr="00234859" w:rsidRDefault="0074137F" w:rsidP="00671D86">
            <w:pPr>
              <w:pStyle w:val="Default"/>
              <w:jc w:val="both"/>
              <w:rPr>
                <w:rFonts w:ascii="Helvetica" w:hAnsi="Helvetica" w:cs="Helvetica"/>
                <w:i/>
                <w:iCs/>
                <w:color w:val="FF0000"/>
                <w:sz w:val="20"/>
                <w:szCs w:val="20"/>
              </w:rPr>
            </w:pPr>
          </w:p>
          <w:p w14:paraId="05FEB5EB" w14:textId="77777777" w:rsidR="0074137F" w:rsidRPr="00234859" w:rsidRDefault="0074137F" w:rsidP="00316032">
            <w:pPr>
              <w:pStyle w:val="Default"/>
              <w:numPr>
                <w:ilvl w:val="0"/>
                <w:numId w:val="43"/>
              </w:numPr>
              <w:jc w:val="both"/>
              <w:rPr>
                <w:rFonts w:ascii="Helvetica" w:hAnsi="Helvetica" w:cs="Helvetica"/>
                <w:b/>
                <w:bCs/>
                <w:i/>
                <w:iCs/>
                <w:color w:val="FF0000"/>
                <w:sz w:val="20"/>
                <w:szCs w:val="20"/>
              </w:rPr>
            </w:pPr>
            <w:r w:rsidRPr="00234859">
              <w:rPr>
                <w:rFonts w:ascii="Helvetica" w:hAnsi="Helvetica" w:cs="Helvetica"/>
                <w:i/>
                <w:iCs/>
                <w:color w:val="FF0000"/>
                <w:sz w:val="20"/>
                <w:szCs w:val="20"/>
              </w:rPr>
              <w:t xml:space="preserve">Verificare e compilare </w:t>
            </w:r>
            <w:r w:rsidRPr="00234859">
              <w:rPr>
                <w:rFonts w:ascii="Helvetica" w:hAnsi="Helvetica" w:cs="Helvetica"/>
                <w:b/>
                <w:bCs/>
                <w:i/>
                <w:iCs/>
                <w:color w:val="FF0000"/>
                <w:sz w:val="20"/>
                <w:szCs w:val="20"/>
              </w:rPr>
              <w:t>tutti i criteri dettagliati di cui al paragrafo 5</w:t>
            </w:r>
          </w:p>
          <w:p w14:paraId="17959F43" w14:textId="77777777" w:rsidR="0074137F" w:rsidRPr="00234859" w:rsidRDefault="0074137F" w:rsidP="00671D86">
            <w:pPr>
              <w:pStyle w:val="Default"/>
              <w:jc w:val="both"/>
              <w:rPr>
                <w:rFonts w:ascii="Helvetica" w:hAnsi="Helvetica" w:cs="Helvetica"/>
                <w:i/>
                <w:iCs/>
                <w:color w:val="FF0000"/>
                <w:sz w:val="20"/>
                <w:szCs w:val="20"/>
              </w:rPr>
            </w:pPr>
          </w:p>
        </w:tc>
      </w:tr>
      <w:tr w:rsidR="0074137F" w:rsidRPr="00234859" w14:paraId="32547D7A" w14:textId="77777777" w:rsidTr="00BC4DDB">
        <w:trPr>
          <w:trHeight w:val="846"/>
        </w:trPr>
        <w:tc>
          <w:tcPr>
            <w:tcW w:w="128" w:type="pct"/>
            <w:tcMar>
              <w:top w:w="0" w:type="dxa"/>
              <w:left w:w="108" w:type="dxa"/>
              <w:bottom w:w="0" w:type="dxa"/>
              <w:right w:w="108" w:type="dxa"/>
            </w:tcMar>
            <w:vAlign w:val="center"/>
          </w:tcPr>
          <w:p w14:paraId="6FE9319E" w14:textId="27B633B6" w:rsidR="0074137F" w:rsidRPr="00234859" w:rsidRDefault="0074137F" w:rsidP="00671D86">
            <w:pPr>
              <w:pStyle w:val="Default"/>
              <w:jc w:val="both"/>
              <w:rPr>
                <w:rFonts w:ascii="Helvetica" w:hAnsi="Helvetica" w:cs="Helvetica"/>
                <w:sz w:val="20"/>
                <w:szCs w:val="20"/>
              </w:rPr>
            </w:pPr>
            <w:r w:rsidRPr="00234859">
              <w:rPr>
                <w:rFonts w:ascii="Helvetica" w:hAnsi="Helvetica" w:cs="Helvetica"/>
                <w:sz w:val="20"/>
                <w:szCs w:val="20"/>
              </w:rPr>
              <w:t>5</w:t>
            </w:r>
          </w:p>
        </w:tc>
        <w:tc>
          <w:tcPr>
            <w:tcW w:w="1520" w:type="pct"/>
            <w:tcMar>
              <w:top w:w="0" w:type="dxa"/>
              <w:left w:w="108" w:type="dxa"/>
              <w:bottom w:w="0" w:type="dxa"/>
              <w:right w:w="108" w:type="dxa"/>
            </w:tcMar>
            <w:vAlign w:val="center"/>
          </w:tcPr>
          <w:p w14:paraId="60217CC6" w14:textId="77777777" w:rsidR="0074137F" w:rsidRPr="00234859" w:rsidRDefault="0074137F" w:rsidP="00671D86">
            <w:pPr>
              <w:pStyle w:val="Default"/>
              <w:jc w:val="both"/>
              <w:rPr>
                <w:rFonts w:ascii="Helvetica" w:hAnsi="Helvetica" w:cs="Helvetica"/>
                <w:sz w:val="20"/>
                <w:szCs w:val="20"/>
              </w:rPr>
            </w:pPr>
            <w:r w:rsidRPr="00234859">
              <w:rPr>
                <w:rFonts w:ascii="Helvetica" w:hAnsi="Helvetica" w:cs="Helvetica"/>
                <w:sz w:val="20"/>
                <w:szCs w:val="20"/>
              </w:rPr>
              <w:t xml:space="preserve">Il processo di recupero è già previsto dalle norme tecniche dei DM 05/02/98 o DM 161/02 o DM 269/05 per quanto concerne tipologia/provenienza/caratteristiche del rifiuto, attività di recupero e caratteristiche delle materie prime e/o dei prodotti ottenuti. Vengono proposti </w:t>
            </w:r>
            <w:r w:rsidRPr="00234859">
              <w:rPr>
                <w:rFonts w:ascii="Helvetica" w:hAnsi="Helvetica" w:cs="Helvetica"/>
                <w:b/>
                <w:sz w:val="20"/>
                <w:szCs w:val="20"/>
              </w:rPr>
              <w:t>nuovi usi delle materie prime e/o dei prodotti</w:t>
            </w:r>
            <w:r w:rsidRPr="00234859">
              <w:rPr>
                <w:rFonts w:ascii="Helvetica" w:hAnsi="Helvetica" w:cs="Helvetica"/>
                <w:sz w:val="20"/>
                <w:szCs w:val="20"/>
              </w:rPr>
              <w:t>.</w:t>
            </w:r>
          </w:p>
        </w:tc>
        <w:tc>
          <w:tcPr>
            <w:tcW w:w="388" w:type="pct"/>
          </w:tcPr>
          <w:p w14:paraId="7FBC93DD" w14:textId="77777777" w:rsidR="0074137F" w:rsidRPr="00234859" w:rsidRDefault="0074137F" w:rsidP="00671D86">
            <w:pPr>
              <w:pStyle w:val="Default"/>
              <w:jc w:val="center"/>
              <w:rPr>
                <w:rFonts w:ascii="Helvetica" w:hAnsi="Helvetica" w:cs="Helvetica"/>
                <w:color w:val="FF0000"/>
                <w:sz w:val="20"/>
                <w:szCs w:val="20"/>
              </w:rPr>
            </w:pPr>
          </w:p>
        </w:tc>
        <w:tc>
          <w:tcPr>
            <w:tcW w:w="435" w:type="pct"/>
            <w:shd w:val="clear" w:color="auto" w:fill="D9D9D9" w:themeFill="background1" w:themeFillShade="D9"/>
            <w:vAlign w:val="center"/>
          </w:tcPr>
          <w:p w14:paraId="3EFCBBF9" w14:textId="16A49F42" w:rsidR="0074137F" w:rsidRPr="00234859" w:rsidRDefault="0074137F" w:rsidP="00544139">
            <w:pPr>
              <w:pStyle w:val="Default"/>
              <w:jc w:val="center"/>
              <w:rPr>
                <w:rFonts w:ascii="Helvetica" w:hAnsi="Helvetica" w:cs="Helvetica"/>
                <w:b/>
                <w:bCs/>
                <w:sz w:val="20"/>
                <w:szCs w:val="20"/>
              </w:rPr>
            </w:pPr>
            <w:r w:rsidRPr="00234859">
              <w:rPr>
                <w:rFonts w:ascii="Helvetica" w:hAnsi="Helvetica" w:cs="Helvetica"/>
                <w:b/>
                <w:bCs/>
                <w:sz w:val="20"/>
                <w:szCs w:val="20"/>
              </w:rPr>
              <w:t>SI</w:t>
            </w:r>
          </w:p>
        </w:tc>
        <w:tc>
          <w:tcPr>
            <w:tcW w:w="2529" w:type="pct"/>
            <w:tcMar>
              <w:top w:w="0" w:type="dxa"/>
              <w:left w:w="108" w:type="dxa"/>
              <w:bottom w:w="0" w:type="dxa"/>
              <w:right w:w="108" w:type="dxa"/>
            </w:tcMar>
          </w:tcPr>
          <w:p w14:paraId="0081809F" w14:textId="4D25D22C" w:rsidR="0074137F" w:rsidRPr="00234859" w:rsidRDefault="0074137F" w:rsidP="00316032">
            <w:pPr>
              <w:pStyle w:val="Default"/>
              <w:numPr>
                <w:ilvl w:val="0"/>
                <w:numId w:val="43"/>
              </w:numPr>
              <w:jc w:val="both"/>
              <w:rPr>
                <w:rFonts w:ascii="Helvetica" w:hAnsi="Helvetica" w:cs="Helvetica"/>
                <w:i/>
                <w:iCs/>
                <w:color w:val="FF0000"/>
                <w:sz w:val="20"/>
                <w:szCs w:val="20"/>
              </w:rPr>
            </w:pPr>
            <w:r w:rsidRPr="00234859">
              <w:rPr>
                <w:rFonts w:ascii="Helvetica" w:hAnsi="Helvetica" w:cs="Helvetica"/>
                <w:i/>
                <w:iCs/>
                <w:color w:val="FF0000"/>
                <w:sz w:val="20"/>
                <w:szCs w:val="20"/>
              </w:rPr>
              <w:t xml:space="preserve">Compilare i </w:t>
            </w:r>
            <w:r w:rsidRPr="00234859">
              <w:rPr>
                <w:rFonts w:ascii="Helvetica" w:hAnsi="Helvetica" w:cs="Helvetica"/>
                <w:b/>
                <w:bCs/>
                <w:i/>
                <w:iCs/>
                <w:color w:val="FF0000"/>
                <w:sz w:val="20"/>
                <w:szCs w:val="20"/>
              </w:rPr>
              <w:t>paragrafi 1 e 3</w:t>
            </w:r>
            <w:r w:rsidRPr="00234859">
              <w:rPr>
                <w:rFonts w:ascii="Helvetica" w:hAnsi="Helvetica" w:cs="Helvetica"/>
                <w:i/>
                <w:iCs/>
                <w:color w:val="FF0000"/>
                <w:sz w:val="20"/>
                <w:szCs w:val="20"/>
              </w:rPr>
              <w:t xml:space="preserve"> della presente istanza</w:t>
            </w:r>
          </w:p>
          <w:p w14:paraId="033006A4" w14:textId="77777777" w:rsidR="0074137F" w:rsidRPr="00234859" w:rsidRDefault="0074137F" w:rsidP="00671D86">
            <w:pPr>
              <w:pStyle w:val="Default"/>
              <w:jc w:val="both"/>
              <w:rPr>
                <w:rFonts w:ascii="Helvetica" w:hAnsi="Helvetica" w:cs="Helvetica"/>
                <w:i/>
                <w:iCs/>
                <w:color w:val="FF0000"/>
                <w:sz w:val="20"/>
                <w:szCs w:val="20"/>
              </w:rPr>
            </w:pPr>
          </w:p>
          <w:p w14:paraId="647B81DE" w14:textId="77777777" w:rsidR="0074137F" w:rsidRPr="00234859" w:rsidRDefault="0074137F" w:rsidP="00316032">
            <w:pPr>
              <w:pStyle w:val="Default"/>
              <w:numPr>
                <w:ilvl w:val="0"/>
                <w:numId w:val="43"/>
              </w:numPr>
              <w:jc w:val="both"/>
              <w:rPr>
                <w:rFonts w:ascii="Helvetica" w:hAnsi="Helvetica" w:cs="Helvetica"/>
                <w:i/>
                <w:iCs/>
                <w:color w:val="FF0000"/>
                <w:sz w:val="20"/>
                <w:szCs w:val="20"/>
              </w:rPr>
            </w:pPr>
            <w:r w:rsidRPr="00234859">
              <w:rPr>
                <w:rFonts w:ascii="Helvetica" w:hAnsi="Helvetica" w:cs="Helvetica"/>
                <w:i/>
                <w:iCs/>
                <w:color w:val="FF0000"/>
                <w:sz w:val="20"/>
                <w:szCs w:val="20"/>
              </w:rPr>
              <w:t>Verificare e compilare le</w:t>
            </w:r>
            <w:r w:rsidRPr="00234859">
              <w:rPr>
                <w:rFonts w:ascii="Helvetica" w:hAnsi="Helvetica" w:cs="Helvetica"/>
                <w:b/>
                <w:bCs/>
                <w:i/>
                <w:iCs/>
                <w:color w:val="FF0000"/>
                <w:sz w:val="20"/>
                <w:szCs w:val="20"/>
              </w:rPr>
              <w:t xml:space="preserve"> condizioni da a) a d) del paragrafo 4</w:t>
            </w:r>
            <w:r w:rsidRPr="00234859">
              <w:rPr>
                <w:rFonts w:ascii="Helvetica" w:hAnsi="Helvetica" w:cs="Helvetica"/>
                <w:i/>
                <w:iCs/>
                <w:color w:val="FF0000"/>
                <w:sz w:val="20"/>
                <w:szCs w:val="20"/>
              </w:rPr>
              <w:t>, alla luce dei diversi utilizzi.</w:t>
            </w:r>
          </w:p>
          <w:p w14:paraId="71320124" w14:textId="77777777" w:rsidR="0074137F" w:rsidRPr="00234859" w:rsidRDefault="0074137F" w:rsidP="00671D86">
            <w:pPr>
              <w:pStyle w:val="Default"/>
              <w:jc w:val="both"/>
              <w:rPr>
                <w:rFonts w:ascii="Helvetica" w:hAnsi="Helvetica" w:cs="Helvetica"/>
                <w:i/>
                <w:iCs/>
                <w:color w:val="FF0000"/>
                <w:sz w:val="20"/>
                <w:szCs w:val="20"/>
              </w:rPr>
            </w:pPr>
          </w:p>
          <w:p w14:paraId="2662AB5B" w14:textId="77777777" w:rsidR="0074137F" w:rsidRPr="00234859" w:rsidRDefault="0074137F" w:rsidP="00316032">
            <w:pPr>
              <w:pStyle w:val="Default"/>
              <w:numPr>
                <w:ilvl w:val="0"/>
                <w:numId w:val="43"/>
              </w:numPr>
              <w:jc w:val="both"/>
              <w:rPr>
                <w:rFonts w:ascii="Helvetica" w:hAnsi="Helvetica" w:cs="Helvetica"/>
                <w:b/>
                <w:bCs/>
                <w:i/>
                <w:iCs/>
                <w:color w:val="FF0000"/>
                <w:sz w:val="20"/>
                <w:szCs w:val="20"/>
              </w:rPr>
            </w:pPr>
            <w:r w:rsidRPr="00234859">
              <w:rPr>
                <w:rFonts w:ascii="Helvetica" w:hAnsi="Helvetica" w:cs="Helvetica"/>
                <w:i/>
                <w:iCs/>
                <w:color w:val="FF0000"/>
                <w:sz w:val="20"/>
                <w:szCs w:val="20"/>
              </w:rPr>
              <w:t>Verificare e compilare</w:t>
            </w:r>
            <w:r w:rsidRPr="00234859">
              <w:rPr>
                <w:rFonts w:ascii="Helvetica" w:hAnsi="Helvetica" w:cs="Helvetica"/>
                <w:b/>
                <w:bCs/>
                <w:i/>
                <w:iCs/>
                <w:color w:val="FF0000"/>
                <w:sz w:val="20"/>
                <w:szCs w:val="20"/>
              </w:rPr>
              <w:t xml:space="preserve"> tutti i criteri dettagliati di cui al paragrafo 5</w:t>
            </w:r>
          </w:p>
        </w:tc>
      </w:tr>
      <w:tr w:rsidR="0074137F" w:rsidRPr="00234859" w14:paraId="7D2409B9" w14:textId="77777777" w:rsidTr="00BC4DDB">
        <w:trPr>
          <w:trHeight w:val="846"/>
        </w:trPr>
        <w:tc>
          <w:tcPr>
            <w:tcW w:w="128" w:type="pct"/>
            <w:tcMar>
              <w:top w:w="0" w:type="dxa"/>
              <w:left w:w="108" w:type="dxa"/>
              <w:bottom w:w="0" w:type="dxa"/>
              <w:right w:w="108" w:type="dxa"/>
            </w:tcMar>
            <w:vAlign w:val="center"/>
          </w:tcPr>
          <w:p w14:paraId="6E5E8CBB" w14:textId="109ACA20" w:rsidR="0074137F" w:rsidRPr="00234859" w:rsidRDefault="0074137F" w:rsidP="00671D86">
            <w:pPr>
              <w:pStyle w:val="Default"/>
              <w:jc w:val="both"/>
              <w:rPr>
                <w:rFonts w:ascii="Helvetica" w:hAnsi="Helvetica" w:cs="Helvetica"/>
                <w:sz w:val="20"/>
                <w:szCs w:val="20"/>
              </w:rPr>
            </w:pPr>
            <w:r w:rsidRPr="00234859">
              <w:rPr>
                <w:rFonts w:ascii="Helvetica" w:hAnsi="Helvetica" w:cs="Helvetica"/>
                <w:sz w:val="20"/>
                <w:szCs w:val="20"/>
              </w:rPr>
              <w:t>6</w:t>
            </w:r>
          </w:p>
        </w:tc>
        <w:tc>
          <w:tcPr>
            <w:tcW w:w="1520" w:type="pct"/>
            <w:tcMar>
              <w:top w:w="0" w:type="dxa"/>
              <w:left w:w="108" w:type="dxa"/>
              <w:bottom w:w="0" w:type="dxa"/>
              <w:right w:w="108" w:type="dxa"/>
            </w:tcMar>
            <w:vAlign w:val="center"/>
          </w:tcPr>
          <w:p w14:paraId="3C49D2DA" w14:textId="77777777" w:rsidR="0074137F" w:rsidRPr="00234859" w:rsidRDefault="0074137F" w:rsidP="00671D86">
            <w:pPr>
              <w:pStyle w:val="Default"/>
              <w:jc w:val="both"/>
              <w:rPr>
                <w:rFonts w:ascii="Helvetica" w:hAnsi="Helvetica" w:cs="Helvetica"/>
                <w:sz w:val="20"/>
                <w:szCs w:val="20"/>
              </w:rPr>
            </w:pPr>
            <w:r w:rsidRPr="00234859">
              <w:rPr>
                <w:rFonts w:ascii="Helvetica" w:hAnsi="Helvetica" w:cs="Helvetica"/>
                <w:sz w:val="20"/>
                <w:szCs w:val="20"/>
              </w:rPr>
              <w:t xml:space="preserve">Il processo di recupero è già previsto dalle norme tecniche dei DM 05/02/98 o DM 161/02 o DM 269/05 per quanto concerne tipologia/provenienza/caratteristiche del rifiuto e attività di recupero. Vengono proposte </w:t>
            </w:r>
            <w:r w:rsidRPr="00234859">
              <w:rPr>
                <w:rFonts w:ascii="Helvetica" w:hAnsi="Helvetica" w:cs="Helvetica"/>
                <w:b/>
                <w:sz w:val="20"/>
                <w:szCs w:val="20"/>
              </w:rPr>
              <w:t>materie prime e/o prodotti con nuove specifiche tecniche e/o ambientali</w:t>
            </w:r>
          </w:p>
        </w:tc>
        <w:tc>
          <w:tcPr>
            <w:tcW w:w="388" w:type="pct"/>
          </w:tcPr>
          <w:p w14:paraId="772AC4D7" w14:textId="77777777" w:rsidR="0074137F" w:rsidRPr="00234859" w:rsidRDefault="0074137F" w:rsidP="00671D86">
            <w:pPr>
              <w:pStyle w:val="Default"/>
              <w:jc w:val="center"/>
              <w:rPr>
                <w:rFonts w:ascii="Helvetica" w:hAnsi="Helvetica" w:cs="Helvetica"/>
                <w:color w:val="FF0000"/>
                <w:sz w:val="20"/>
                <w:szCs w:val="20"/>
              </w:rPr>
            </w:pPr>
          </w:p>
        </w:tc>
        <w:tc>
          <w:tcPr>
            <w:tcW w:w="435" w:type="pct"/>
            <w:shd w:val="clear" w:color="auto" w:fill="D9D9D9" w:themeFill="background1" w:themeFillShade="D9"/>
            <w:vAlign w:val="center"/>
          </w:tcPr>
          <w:p w14:paraId="7EE8A052" w14:textId="1976A968" w:rsidR="0074137F" w:rsidRPr="00234859" w:rsidRDefault="0074137F" w:rsidP="00544139">
            <w:pPr>
              <w:pStyle w:val="Default"/>
              <w:jc w:val="center"/>
              <w:rPr>
                <w:rFonts w:ascii="Helvetica" w:hAnsi="Helvetica" w:cs="Helvetica"/>
                <w:b/>
                <w:bCs/>
                <w:sz w:val="20"/>
                <w:szCs w:val="20"/>
              </w:rPr>
            </w:pPr>
            <w:r w:rsidRPr="00234859">
              <w:rPr>
                <w:rFonts w:ascii="Helvetica" w:hAnsi="Helvetica" w:cs="Helvetica"/>
                <w:b/>
                <w:bCs/>
                <w:sz w:val="20"/>
                <w:szCs w:val="20"/>
              </w:rPr>
              <w:t>SI</w:t>
            </w:r>
          </w:p>
        </w:tc>
        <w:tc>
          <w:tcPr>
            <w:tcW w:w="2529" w:type="pct"/>
            <w:tcMar>
              <w:top w:w="0" w:type="dxa"/>
              <w:left w:w="108" w:type="dxa"/>
              <w:bottom w:w="0" w:type="dxa"/>
              <w:right w:w="108" w:type="dxa"/>
            </w:tcMar>
          </w:tcPr>
          <w:p w14:paraId="1439CFD6" w14:textId="77777777" w:rsidR="00316032" w:rsidRPr="00234859" w:rsidRDefault="00316032" w:rsidP="00316032">
            <w:pPr>
              <w:pStyle w:val="Default"/>
              <w:numPr>
                <w:ilvl w:val="0"/>
                <w:numId w:val="43"/>
              </w:numPr>
              <w:jc w:val="both"/>
              <w:rPr>
                <w:rFonts w:ascii="Helvetica" w:hAnsi="Helvetica" w:cs="Helvetica"/>
                <w:i/>
                <w:iCs/>
                <w:color w:val="FF0000"/>
                <w:sz w:val="20"/>
                <w:szCs w:val="20"/>
              </w:rPr>
            </w:pPr>
            <w:r w:rsidRPr="00234859">
              <w:rPr>
                <w:rFonts w:ascii="Helvetica" w:hAnsi="Helvetica" w:cs="Helvetica"/>
                <w:i/>
                <w:iCs/>
                <w:color w:val="FF0000"/>
                <w:sz w:val="20"/>
                <w:szCs w:val="20"/>
              </w:rPr>
              <w:t xml:space="preserve">Compilare i </w:t>
            </w:r>
            <w:r w:rsidRPr="00234859">
              <w:rPr>
                <w:rFonts w:ascii="Helvetica" w:hAnsi="Helvetica" w:cs="Helvetica"/>
                <w:b/>
                <w:bCs/>
                <w:i/>
                <w:iCs/>
                <w:color w:val="FF0000"/>
                <w:sz w:val="20"/>
                <w:szCs w:val="20"/>
              </w:rPr>
              <w:t>paragrafi 1 e 3</w:t>
            </w:r>
            <w:r w:rsidRPr="00234859">
              <w:rPr>
                <w:rFonts w:ascii="Helvetica" w:hAnsi="Helvetica" w:cs="Helvetica"/>
                <w:i/>
                <w:iCs/>
                <w:color w:val="FF0000"/>
                <w:sz w:val="20"/>
                <w:szCs w:val="20"/>
              </w:rPr>
              <w:t xml:space="preserve"> della presente istanza</w:t>
            </w:r>
          </w:p>
          <w:p w14:paraId="08E70256" w14:textId="77777777" w:rsidR="00316032" w:rsidRPr="00234859" w:rsidRDefault="00316032" w:rsidP="00316032">
            <w:pPr>
              <w:pStyle w:val="Default"/>
              <w:jc w:val="both"/>
              <w:rPr>
                <w:rFonts w:ascii="Helvetica" w:hAnsi="Helvetica" w:cs="Helvetica"/>
                <w:i/>
                <w:iCs/>
                <w:color w:val="FF0000"/>
                <w:sz w:val="20"/>
                <w:szCs w:val="20"/>
              </w:rPr>
            </w:pPr>
          </w:p>
          <w:p w14:paraId="21515C8F" w14:textId="77777777" w:rsidR="00316032" w:rsidRPr="00234859" w:rsidRDefault="00316032" w:rsidP="00316032">
            <w:pPr>
              <w:pStyle w:val="Default"/>
              <w:numPr>
                <w:ilvl w:val="0"/>
                <w:numId w:val="43"/>
              </w:numPr>
              <w:jc w:val="both"/>
              <w:rPr>
                <w:rFonts w:ascii="Helvetica" w:hAnsi="Helvetica" w:cs="Helvetica"/>
                <w:i/>
                <w:iCs/>
                <w:color w:val="FF0000"/>
                <w:sz w:val="20"/>
                <w:szCs w:val="20"/>
              </w:rPr>
            </w:pPr>
            <w:r w:rsidRPr="00234859">
              <w:rPr>
                <w:rFonts w:ascii="Helvetica" w:hAnsi="Helvetica" w:cs="Helvetica"/>
                <w:i/>
                <w:iCs/>
                <w:color w:val="FF0000"/>
                <w:sz w:val="20"/>
                <w:szCs w:val="20"/>
              </w:rPr>
              <w:t xml:space="preserve">Verificare e compilare </w:t>
            </w:r>
            <w:r w:rsidRPr="00234859">
              <w:rPr>
                <w:rFonts w:ascii="Helvetica" w:hAnsi="Helvetica" w:cs="Helvetica"/>
                <w:b/>
                <w:bCs/>
                <w:i/>
                <w:iCs/>
                <w:color w:val="FF0000"/>
                <w:sz w:val="20"/>
                <w:szCs w:val="20"/>
              </w:rPr>
              <w:t>tutte le condizioni del paragrafo 4</w:t>
            </w:r>
          </w:p>
          <w:p w14:paraId="4958A015" w14:textId="77777777" w:rsidR="00316032" w:rsidRPr="00234859" w:rsidRDefault="00316032" w:rsidP="00316032">
            <w:pPr>
              <w:pStyle w:val="Default"/>
              <w:jc w:val="both"/>
              <w:rPr>
                <w:rFonts w:ascii="Helvetica" w:hAnsi="Helvetica" w:cs="Helvetica"/>
                <w:i/>
                <w:iCs/>
                <w:color w:val="FF0000"/>
                <w:sz w:val="20"/>
                <w:szCs w:val="20"/>
              </w:rPr>
            </w:pPr>
          </w:p>
          <w:p w14:paraId="316B518B" w14:textId="68022011" w:rsidR="0074137F" w:rsidRPr="00234859" w:rsidRDefault="00316032" w:rsidP="00316032">
            <w:pPr>
              <w:pStyle w:val="Default"/>
              <w:numPr>
                <w:ilvl w:val="0"/>
                <w:numId w:val="43"/>
              </w:numPr>
              <w:jc w:val="both"/>
              <w:rPr>
                <w:rFonts w:ascii="Helvetica" w:hAnsi="Helvetica" w:cs="Helvetica"/>
                <w:i/>
                <w:iCs/>
                <w:color w:val="FF0000"/>
                <w:sz w:val="20"/>
                <w:szCs w:val="20"/>
              </w:rPr>
            </w:pPr>
            <w:r w:rsidRPr="00234859">
              <w:rPr>
                <w:rFonts w:ascii="Helvetica" w:hAnsi="Helvetica" w:cs="Helvetica"/>
                <w:i/>
                <w:iCs/>
                <w:color w:val="FF0000"/>
                <w:sz w:val="20"/>
                <w:szCs w:val="20"/>
              </w:rPr>
              <w:t xml:space="preserve">Verificare e compilare </w:t>
            </w:r>
            <w:r w:rsidRPr="00234859">
              <w:rPr>
                <w:rFonts w:ascii="Helvetica" w:hAnsi="Helvetica" w:cs="Helvetica"/>
                <w:b/>
                <w:bCs/>
                <w:i/>
                <w:iCs/>
                <w:color w:val="FF0000"/>
                <w:sz w:val="20"/>
                <w:szCs w:val="20"/>
              </w:rPr>
              <w:t>tutti i criteri dettagliati di cui al paragrafo 5</w:t>
            </w:r>
          </w:p>
        </w:tc>
      </w:tr>
      <w:tr w:rsidR="0074137F" w:rsidRPr="00234859" w14:paraId="6C77C25E" w14:textId="77777777" w:rsidTr="00BC4DDB">
        <w:trPr>
          <w:trHeight w:val="846"/>
        </w:trPr>
        <w:tc>
          <w:tcPr>
            <w:tcW w:w="128" w:type="pct"/>
            <w:tcMar>
              <w:top w:w="0" w:type="dxa"/>
              <w:left w:w="108" w:type="dxa"/>
              <w:bottom w:w="0" w:type="dxa"/>
              <w:right w:w="108" w:type="dxa"/>
            </w:tcMar>
            <w:vAlign w:val="center"/>
          </w:tcPr>
          <w:p w14:paraId="6A96024E" w14:textId="3CF8E65C" w:rsidR="0074137F" w:rsidRPr="00234859" w:rsidRDefault="0074137F" w:rsidP="00671D86">
            <w:pPr>
              <w:pStyle w:val="Default"/>
              <w:jc w:val="both"/>
              <w:rPr>
                <w:rFonts w:ascii="Helvetica" w:hAnsi="Helvetica" w:cs="Helvetica"/>
                <w:sz w:val="20"/>
                <w:szCs w:val="20"/>
              </w:rPr>
            </w:pPr>
            <w:r w:rsidRPr="00234859">
              <w:rPr>
                <w:rFonts w:ascii="Helvetica" w:hAnsi="Helvetica" w:cs="Helvetica"/>
                <w:sz w:val="20"/>
                <w:szCs w:val="20"/>
              </w:rPr>
              <w:t>7</w:t>
            </w:r>
          </w:p>
        </w:tc>
        <w:tc>
          <w:tcPr>
            <w:tcW w:w="1520" w:type="pct"/>
            <w:tcMar>
              <w:top w:w="0" w:type="dxa"/>
              <w:left w:w="108" w:type="dxa"/>
              <w:bottom w:w="0" w:type="dxa"/>
              <w:right w:w="108" w:type="dxa"/>
            </w:tcMar>
            <w:vAlign w:val="center"/>
          </w:tcPr>
          <w:p w14:paraId="17E34D2B" w14:textId="77777777" w:rsidR="0074137F" w:rsidRPr="00234859" w:rsidRDefault="0074137F" w:rsidP="00671D86">
            <w:pPr>
              <w:pStyle w:val="Default"/>
              <w:jc w:val="both"/>
              <w:rPr>
                <w:rFonts w:ascii="Helvetica" w:hAnsi="Helvetica" w:cs="Helvetica"/>
                <w:sz w:val="20"/>
                <w:szCs w:val="20"/>
              </w:rPr>
            </w:pPr>
            <w:r w:rsidRPr="00234859">
              <w:rPr>
                <w:rFonts w:ascii="Helvetica" w:hAnsi="Helvetica" w:cs="Helvetica"/>
                <w:sz w:val="20"/>
                <w:szCs w:val="20"/>
              </w:rPr>
              <w:t xml:space="preserve">Il processo di recupero è già previsto dalle norme tecniche dei DM 05/02/98 o DM 161/02 o DM 269/05, con modifiche parziali </w:t>
            </w:r>
            <w:r w:rsidRPr="00234859">
              <w:rPr>
                <w:rFonts w:ascii="Helvetica" w:hAnsi="Helvetica" w:cs="Helvetica"/>
                <w:b/>
                <w:sz w:val="20"/>
                <w:szCs w:val="20"/>
              </w:rPr>
              <w:t>di più di un aspetto</w:t>
            </w:r>
            <w:r w:rsidRPr="00234859">
              <w:rPr>
                <w:rFonts w:ascii="Helvetica" w:hAnsi="Helvetica" w:cs="Helvetica"/>
                <w:sz w:val="20"/>
                <w:szCs w:val="20"/>
              </w:rPr>
              <w:t xml:space="preserve"> (tipologia di rifiuti in ingresso, attività di recupero, caratteristiche delle materie prime/prodotti ottenuti)</w:t>
            </w:r>
          </w:p>
        </w:tc>
        <w:tc>
          <w:tcPr>
            <w:tcW w:w="388" w:type="pct"/>
          </w:tcPr>
          <w:p w14:paraId="06143481" w14:textId="77777777" w:rsidR="0074137F" w:rsidRPr="00234859" w:rsidRDefault="0074137F" w:rsidP="00671D86">
            <w:pPr>
              <w:pStyle w:val="Default"/>
              <w:jc w:val="center"/>
              <w:rPr>
                <w:rFonts w:ascii="Helvetica" w:hAnsi="Helvetica" w:cs="Helvetica"/>
                <w:color w:val="FF0000"/>
                <w:sz w:val="20"/>
                <w:szCs w:val="20"/>
              </w:rPr>
            </w:pPr>
          </w:p>
        </w:tc>
        <w:tc>
          <w:tcPr>
            <w:tcW w:w="435" w:type="pct"/>
            <w:shd w:val="clear" w:color="auto" w:fill="D9D9D9" w:themeFill="background1" w:themeFillShade="D9"/>
            <w:vAlign w:val="center"/>
          </w:tcPr>
          <w:p w14:paraId="755D453C" w14:textId="57786730" w:rsidR="0074137F" w:rsidRPr="00234859" w:rsidRDefault="0074137F" w:rsidP="00544139">
            <w:pPr>
              <w:pStyle w:val="Default"/>
              <w:jc w:val="center"/>
              <w:rPr>
                <w:rFonts w:ascii="Helvetica" w:hAnsi="Helvetica" w:cs="Helvetica"/>
                <w:b/>
                <w:bCs/>
                <w:sz w:val="20"/>
                <w:szCs w:val="20"/>
              </w:rPr>
            </w:pPr>
            <w:r w:rsidRPr="00234859">
              <w:rPr>
                <w:rFonts w:ascii="Helvetica" w:hAnsi="Helvetica" w:cs="Helvetica"/>
                <w:b/>
                <w:bCs/>
                <w:sz w:val="20"/>
                <w:szCs w:val="20"/>
              </w:rPr>
              <w:t>SI</w:t>
            </w:r>
          </w:p>
        </w:tc>
        <w:tc>
          <w:tcPr>
            <w:tcW w:w="2529" w:type="pct"/>
            <w:tcMar>
              <w:top w:w="0" w:type="dxa"/>
              <w:left w:w="108" w:type="dxa"/>
              <w:bottom w:w="0" w:type="dxa"/>
              <w:right w:w="108" w:type="dxa"/>
            </w:tcMar>
          </w:tcPr>
          <w:p w14:paraId="502EF016" w14:textId="3D5B5F21" w:rsidR="0074137F" w:rsidRPr="00234859" w:rsidRDefault="0074137F" w:rsidP="00316032">
            <w:pPr>
              <w:pStyle w:val="Default"/>
              <w:numPr>
                <w:ilvl w:val="0"/>
                <w:numId w:val="43"/>
              </w:numPr>
              <w:jc w:val="both"/>
              <w:rPr>
                <w:rFonts w:ascii="Helvetica" w:hAnsi="Helvetica" w:cs="Helvetica"/>
                <w:i/>
                <w:iCs/>
                <w:color w:val="FF0000"/>
                <w:sz w:val="20"/>
                <w:szCs w:val="20"/>
              </w:rPr>
            </w:pPr>
            <w:r w:rsidRPr="00234859">
              <w:rPr>
                <w:rFonts w:ascii="Helvetica" w:hAnsi="Helvetica" w:cs="Helvetica"/>
                <w:i/>
                <w:iCs/>
                <w:color w:val="FF0000"/>
                <w:sz w:val="20"/>
                <w:szCs w:val="20"/>
              </w:rPr>
              <w:t xml:space="preserve">Compilare i </w:t>
            </w:r>
            <w:r w:rsidRPr="00234859">
              <w:rPr>
                <w:rFonts w:ascii="Helvetica" w:hAnsi="Helvetica" w:cs="Helvetica"/>
                <w:b/>
                <w:bCs/>
                <w:i/>
                <w:iCs/>
                <w:color w:val="FF0000"/>
                <w:sz w:val="20"/>
                <w:szCs w:val="20"/>
              </w:rPr>
              <w:t>paragrafi 1 e 3</w:t>
            </w:r>
            <w:r w:rsidRPr="00234859">
              <w:rPr>
                <w:rFonts w:ascii="Helvetica" w:hAnsi="Helvetica" w:cs="Helvetica"/>
                <w:i/>
                <w:iCs/>
                <w:color w:val="FF0000"/>
                <w:sz w:val="20"/>
                <w:szCs w:val="20"/>
              </w:rPr>
              <w:t xml:space="preserve"> della presente istanza</w:t>
            </w:r>
          </w:p>
          <w:p w14:paraId="33BD50D0" w14:textId="77777777" w:rsidR="0074137F" w:rsidRPr="00234859" w:rsidRDefault="0074137F" w:rsidP="001C7D63">
            <w:pPr>
              <w:pStyle w:val="Default"/>
              <w:jc w:val="both"/>
              <w:rPr>
                <w:rFonts w:ascii="Helvetica" w:hAnsi="Helvetica" w:cs="Helvetica"/>
                <w:i/>
                <w:iCs/>
                <w:color w:val="FF0000"/>
                <w:sz w:val="20"/>
                <w:szCs w:val="20"/>
              </w:rPr>
            </w:pPr>
          </w:p>
          <w:p w14:paraId="00D206B8" w14:textId="19837F3A" w:rsidR="0074137F" w:rsidRPr="00234859" w:rsidRDefault="2FE76E76" w:rsidP="00316032">
            <w:pPr>
              <w:pStyle w:val="Default"/>
              <w:numPr>
                <w:ilvl w:val="0"/>
                <w:numId w:val="43"/>
              </w:numPr>
              <w:jc w:val="both"/>
              <w:rPr>
                <w:rFonts w:ascii="Helvetica" w:hAnsi="Helvetica" w:cs="Helvetica"/>
                <w:i/>
                <w:iCs/>
                <w:color w:val="FF0000"/>
                <w:sz w:val="20"/>
                <w:szCs w:val="20"/>
              </w:rPr>
            </w:pPr>
            <w:r w:rsidRPr="00234859">
              <w:rPr>
                <w:rFonts w:ascii="Helvetica" w:hAnsi="Helvetica" w:cs="Helvetica"/>
                <w:i/>
                <w:iCs/>
                <w:color w:val="FF0000"/>
                <w:sz w:val="20"/>
                <w:szCs w:val="20"/>
              </w:rPr>
              <w:t xml:space="preserve">Verificare e compilare </w:t>
            </w:r>
            <w:r w:rsidRPr="00234859">
              <w:rPr>
                <w:rFonts w:ascii="Helvetica" w:hAnsi="Helvetica" w:cs="Helvetica"/>
                <w:b/>
                <w:bCs/>
                <w:i/>
                <w:iCs/>
                <w:color w:val="FF0000"/>
                <w:sz w:val="20"/>
                <w:szCs w:val="20"/>
              </w:rPr>
              <w:t>tutte le condizioni del paragrafo 4</w:t>
            </w:r>
          </w:p>
          <w:p w14:paraId="14587B71" w14:textId="77777777" w:rsidR="0074137F" w:rsidRPr="00234859" w:rsidRDefault="0074137F" w:rsidP="00671D86">
            <w:pPr>
              <w:pStyle w:val="Default"/>
              <w:jc w:val="both"/>
              <w:rPr>
                <w:rFonts w:ascii="Helvetica" w:hAnsi="Helvetica" w:cs="Helvetica"/>
                <w:i/>
                <w:iCs/>
                <w:color w:val="FF0000"/>
                <w:sz w:val="20"/>
                <w:szCs w:val="20"/>
              </w:rPr>
            </w:pPr>
          </w:p>
          <w:p w14:paraId="2184532E" w14:textId="77777777" w:rsidR="0074137F" w:rsidRPr="00234859" w:rsidRDefault="0074137F" w:rsidP="00316032">
            <w:pPr>
              <w:pStyle w:val="Default"/>
              <w:numPr>
                <w:ilvl w:val="0"/>
                <w:numId w:val="43"/>
              </w:numPr>
              <w:jc w:val="both"/>
              <w:rPr>
                <w:rFonts w:ascii="Helvetica" w:hAnsi="Helvetica" w:cs="Helvetica"/>
                <w:i/>
                <w:iCs/>
                <w:color w:val="FF0000"/>
                <w:sz w:val="20"/>
                <w:szCs w:val="20"/>
              </w:rPr>
            </w:pPr>
            <w:r w:rsidRPr="00234859">
              <w:rPr>
                <w:rFonts w:ascii="Helvetica" w:hAnsi="Helvetica" w:cs="Helvetica"/>
                <w:i/>
                <w:iCs/>
                <w:color w:val="FF0000"/>
                <w:sz w:val="20"/>
                <w:szCs w:val="20"/>
              </w:rPr>
              <w:t xml:space="preserve">Verificare e compilare </w:t>
            </w:r>
            <w:r w:rsidRPr="00234859">
              <w:rPr>
                <w:rFonts w:ascii="Helvetica" w:hAnsi="Helvetica" w:cs="Helvetica"/>
                <w:b/>
                <w:bCs/>
                <w:i/>
                <w:iCs/>
                <w:color w:val="FF0000"/>
                <w:sz w:val="20"/>
                <w:szCs w:val="20"/>
              </w:rPr>
              <w:t>tutti i criteri dettagliati di cui al paragrafo 5</w:t>
            </w:r>
          </w:p>
        </w:tc>
      </w:tr>
      <w:tr w:rsidR="0074137F" w:rsidRPr="00234859" w14:paraId="6DC024B3" w14:textId="77777777" w:rsidTr="00BC4DDB">
        <w:trPr>
          <w:trHeight w:val="846"/>
        </w:trPr>
        <w:tc>
          <w:tcPr>
            <w:tcW w:w="128" w:type="pct"/>
            <w:tcMar>
              <w:top w:w="0" w:type="dxa"/>
              <w:left w:w="108" w:type="dxa"/>
              <w:bottom w:w="0" w:type="dxa"/>
              <w:right w:w="108" w:type="dxa"/>
            </w:tcMar>
            <w:vAlign w:val="center"/>
          </w:tcPr>
          <w:p w14:paraId="4968909D" w14:textId="4D5FFF34" w:rsidR="0074137F" w:rsidRPr="00234859" w:rsidRDefault="0074137F" w:rsidP="00671D86">
            <w:pPr>
              <w:pStyle w:val="Default"/>
              <w:jc w:val="both"/>
              <w:rPr>
                <w:rFonts w:ascii="Helvetica" w:hAnsi="Helvetica" w:cs="Helvetica"/>
                <w:sz w:val="20"/>
                <w:szCs w:val="20"/>
              </w:rPr>
            </w:pPr>
            <w:r w:rsidRPr="00234859">
              <w:rPr>
                <w:rFonts w:ascii="Helvetica" w:hAnsi="Helvetica" w:cs="Helvetica"/>
                <w:sz w:val="20"/>
                <w:szCs w:val="20"/>
              </w:rPr>
              <w:t>8</w:t>
            </w:r>
          </w:p>
        </w:tc>
        <w:tc>
          <w:tcPr>
            <w:tcW w:w="1520" w:type="pct"/>
            <w:tcMar>
              <w:top w:w="0" w:type="dxa"/>
              <w:left w:w="108" w:type="dxa"/>
              <w:bottom w:w="0" w:type="dxa"/>
              <w:right w:w="108" w:type="dxa"/>
            </w:tcMar>
            <w:vAlign w:val="center"/>
          </w:tcPr>
          <w:p w14:paraId="4B80AE07" w14:textId="266F1C7D" w:rsidR="0074137F" w:rsidRPr="00234859" w:rsidRDefault="0074137F" w:rsidP="00671D86">
            <w:pPr>
              <w:pStyle w:val="Default"/>
              <w:jc w:val="both"/>
              <w:rPr>
                <w:rFonts w:ascii="Helvetica" w:hAnsi="Helvetica" w:cs="Helvetica"/>
                <w:sz w:val="20"/>
                <w:szCs w:val="20"/>
              </w:rPr>
            </w:pPr>
            <w:r w:rsidRPr="00234859">
              <w:rPr>
                <w:rFonts w:ascii="Helvetica" w:hAnsi="Helvetica" w:cs="Helvetica"/>
                <w:sz w:val="20"/>
                <w:szCs w:val="20"/>
              </w:rPr>
              <w:t xml:space="preserve">Il processo di recupero </w:t>
            </w:r>
            <w:r w:rsidRPr="00234859">
              <w:rPr>
                <w:rFonts w:ascii="Helvetica" w:hAnsi="Helvetica" w:cs="Helvetica"/>
                <w:b/>
                <w:sz w:val="20"/>
                <w:szCs w:val="20"/>
              </w:rPr>
              <w:t>non rientra</w:t>
            </w:r>
            <w:r w:rsidRPr="00234859">
              <w:rPr>
                <w:rFonts w:ascii="Helvetica" w:hAnsi="Helvetica" w:cs="Helvetica"/>
                <w:sz w:val="20"/>
                <w:szCs w:val="20"/>
              </w:rPr>
              <w:t xml:space="preserve"> tra le casistiche previste dalle norme tecniche dei DM 05/02/98 o DM 161/02 o DM 269/05. </w:t>
            </w:r>
            <w:r w:rsidRPr="00234859">
              <w:rPr>
                <w:rFonts w:ascii="Helvetica" w:hAnsi="Helvetica" w:cs="Helvetica"/>
                <w:b/>
                <w:sz w:val="20"/>
                <w:szCs w:val="20"/>
              </w:rPr>
              <w:t>Esistono comunque degli standard tecnici e ambientali riconosciuti</w:t>
            </w:r>
            <w:r w:rsidRPr="00234859">
              <w:rPr>
                <w:rFonts w:ascii="Helvetica" w:hAnsi="Helvetica" w:cs="Helvetica"/>
                <w:sz w:val="20"/>
                <w:szCs w:val="20"/>
              </w:rPr>
              <w:t xml:space="preserve"> </w:t>
            </w:r>
          </w:p>
        </w:tc>
        <w:tc>
          <w:tcPr>
            <w:tcW w:w="388" w:type="pct"/>
          </w:tcPr>
          <w:p w14:paraId="22A117F7" w14:textId="77777777" w:rsidR="0074137F" w:rsidRPr="00234859" w:rsidRDefault="0074137F" w:rsidP="00671D86">
            <w:pPr>
              <w:pStyle w:val="Default"/>
              <w:jc w:val="center"/>
              <w:rPr>
                <w:rFonts w:ascii="Helvetica" w:hAnsi="Helvetica" w:cs="Helvetica"/>
                <w:color w:val="FF0000"/>
                <w:sz w:val="20"/>
                <w:szCs w:val="20"/>
              </w:rPr>
            </w:pPr>
          </w:p>
        </w:tc>
        <w:tc>
          <w:tcPr>
            <w:tcW w:w="435" w:type="pct"/>
            <w:shd w:val="clear" w:color="auto" w:fill="D9D9D9" w:themeFill="background1" w:themeFillShade="D9"/>
            <w:vAlign w:val="center"/>
          </w:tcPr>
          <w:p w14:paraId="30410379" w14:textId="6C9A122C" w:rsidR="0074137F" w:rsidRPr="00234859" w:rsidRDefault="0074137F" w:rsidP="00544139">
            <w:pPr>
              <w:pStyle w:val="Default"/>
              <w:jc w:val="center"/>
              <w:rPr>
                <w:rFonts w:ascii="Helvetica" w:hAnsi="Helvetica" w:cs="Helvetica"/>
                <w:b/>
                <w:bCs/>
                <w:sz w:val="20"/>
                <w:szCs w:val="20"/>
              </w:rPr>
            </w:pPr>
            <w:r w:rsidRPr="00234859">
              <w:rPr>
                <w:rFonts w:ascii="Helvetica" w:hAnsi="Helvetica" w:cs="Helvetica"/>
                <w:b/>
                <w:bCs/>
                <w:sz w:val="20"/>
                <w:szCs w:val="20"/>
              </w:rPr>
              <w:t>SI</w:t>
            </w:r>
          </w:p>
        </w:tc>
        <w:tc>
          <w:tcPr>
            <w:tcW w:w="2529" w:type="pct"/>
            <w:tcMar>
              <w:top w:w="0" w:type="dxa"/>
              <w:left w:w="108" w:type="dxa"/>
              <w:bottom w:w="0" w:type="dxa"/>
              <w:right w:w="108" w:type="dxa"/>
            </w:tcMar>
          </w:tcPr>
          <w:p w14:paraId="59B4DD2D" w14:textId="77777777" w:rsidR="00316032" w:rsidRPr="00234859" w:rsidRDefault="00316032" w:rsidP="00316032">
            <w:pPr>
              <w:pStyle w:val="Default"/>
              <w:numPr>
                <w:ilvl w:val="0"/>
                <w:numId w:val="43"/>
              </w:numPr>
              <w:jc w:val="both"/>
              <w:rPr>
                <w:rFonts w:ascii="Helvetica" w:hAnsi="Helvetica" w:cs="Helvetica"/>
                <w:i/>
                <w:iCs/>
                <w:color w:val="FF0000"/>
                <w:sz w:val="20"/>
                <w:szCs w:val="20"/>
              </w:rPr>
            </w:pPr>
            <w:r w:rsidRPr="00234859">
              <w:rPr>
                <w:rFonts w:ascii="Helvetica" w:hAnsi="Helvetica" w:cs="Helvetica"/>
                <w:i/>
                <w:iCs/>
                <w:color w:val="FF0000"/>
                <w:sz w:val="20"/>
                <w:szCs w:val="20"/>
              </w:rPr>
              <w:t xml:space="preserve">Compilare i </w:t>
            </w:r>
            <w:r w:rsidRPr="00234859">
              <w:rPr>
                <w:rFonts w:ascii="Helvetica" w:hAnsi="Helvetica" w:cs="Helvetica"/>
                <w:b/>
                <w:bCs/>
                <w:i/>
                <w:iCs/>
                <w:color w:val="FF0000"/>
                <w:sz w:val="20"/>
                <w:szCs w:val="20"/>
              </w:rPr>
              <w:t>paragrafi 1 e 3</w:t>
            </w:r>
            <w:r w:rsidRPr="00234859">
              <w:rPr>
                <w:rFonts w:ascii="Helvetica" w:hAnsi="Helvetica" w:cs="Helvetica"/>
                <w:i/>
                <w:iCs/>
                <w:color w:val="FF0000"/>
                <w:sz w:val="20"/>
                <w:szCs w:val="20"/>
              </w:rPr>
              <w:t xml:space="preserve"> della presente istanza</w:t>
            </w:r>
          </w:p>
          <w:p w14:paraId="0A95F592" w14:textId="77777777" w:rsidR="00316032" w:rsidRPr="00234859" w:rsidRDefault="00316032" w:rsidP="00316032">
            <w:pPr>
              <w:pStyle w:val="Default"/>
              <w:jc w:val="both"/>
              <w:rPr>
                <w:rFonts w:ascii="Helvetica" w:hAnsi="Helvetica" w:cs="Helvetica"/>
                <w:i/>
                <w:iCs/>
                <w:color w:val="FF0000"/>
                <w:sz w:val="20"/>
                <w:szCs w:val="20"/>
              </w:rPr>
            </w:pPr>
          </w:p>
          <w:p w14:paraId="35FA9CEF" w14:textId="77777777" w:rsidR="00316032" w:rsidRPr="00234859" w:rsidRDefault="00316032" w:rsidP="00316032">
            <w:pPr>
              <w:pStyle w:val="Default"/>
              <w:numPr>
                <w:ilvl w:val="0"/>
                <w:numId w:val="43"/>
              </w:numPr>
              <w:jc w:val="both"/>
              <w:rPr>
                <w:rFonts w:ascii="Helvetica" w:hAnsi="Helvetica" w:cs="Helvetica"/>
                <w:i/>
                <w:iCs/>
                <w:color w:val="FF0000"/>
                <w:sz w:val="20"/>
                <w:szCs w:val="20"/>
              </w:rPr>
            </w:pPr>
            <w:r w:rsidRPr="00234859">
              <w:rPr>
                <w:rFonts w:ascii="Helvetica" w:hAnsi="Helvetica" w:cs="Helvetica"/>
                <w:i/>
                <w:iCs/>
                <w:color w:val="FF0000"/>
                <w:sz w:val="20"/>
                <w:szCs w:val="20"/>
              </w:rPr>
              <w:t xml:space="preserve">Verificare e compilare </w:t>
            </w:r>
            <w:r w:rsidRPr="00234859">
              <w:rPr>
                <w:rFonts w:ascii="Helvetica" w:hAnsi="Helvetica" w:cs="Helvetica"/>
                <w:b/>
                <w:bCs/>
                <w:i/>
                <w:iCs/>
                <w:color w:val="FF0000"/>
                <w:sz w:val="20"/>
                <w:szCs w:val="20"/>
              </w:rPr>
              <w:t>tutte le condizioni del paragrafo 4</w:t>
            </w:r>
          </w:p>
          <w:p w14:paraId="6A634DD2" w14:textId="77777777" w:rsidR="00316032" w:rsidRPr="00234859" w:rsidRDefault="00316032" w:rsidP="00316032">
            <w:pPr>
              <w:pStyle w:val="Default"/>
              <w:jc w:val="both"/>
              <w:rPr>
                <w:rFonts w:ascii="Helvetica" w:hAnsi="Helvetica" w:cs="Helvetica"/>
                <w:i/>
                <w:iCs/>
                <w:color w:val="FF0000"/>
                <w:sz w:val="20"/>
                <w:szCs w:val="20"/>
              </w:rPr>
            </w:pPr>
          </w:p>
          <w:p w14:paraId="3A65C840" w14:textId="7EAD58B0" w:rsidR="0074137F" w:rsidRPr="00234859" w:rsidRDefault="00316032" w:rsidP="00316032">
            <w:pPr>
              <w:pStyle w:val="Default"/>
              <w:numPr>
                <w:ilvl w:val="0"/>
                <w:numId w:val="43"/>
              </w:numPr>
              <w:jc w:val="both"/>
              <w:rPr>
                <w:rFonts w:ascii="Helvetica" w:hAnsi="Helvetica" w:cs="Helvetica"/>
                <w:i/>
                <w:iCs/>
                <w:color w:val="FF0000"/>
                <w:sz w:val="20"/>
                <w:szCs w:val="20"/>
              </w:rPr>
            </w:pPr>
            <w:r w:rsidRPr="00234859">
              <w:rPr>
                <w:rFonts w:ascii="Helvetica" w:hAnsi="Helvetica" w:cs="Helvetica"/>
                <w:i/>
                <w:iCs/>
                <w:color w:val="FF0000"/>
                <w:sz w:val="20"/>
                <w:szCs w:val="20"/>
              </w:rPr>
              <w:t xml:space="preserve">Verificare e compilare </w:t>
            </w:r>
            <w:r w:rsidRPr="00234859">
              <w:rPr>
                <w:rFonts w:ascii="Helvetica" w:hAnsi="Helvetica" w:cs="Helvetica"/>
                <w:b/>
                <w:bCs/>
                <w:i/>
                <w:iCs/>
                <w:color w:val="FF0000"/>
                <w:sz w:val="20"/>
                <w:szCs w:val="20"/>
              </w:rPr>
              <w:t>tutti i criteri dettagliati di cui al paragrafo 5</w:t>
            </w:r>
          </w:p>
        </w:tc>
      </w:tr>
      <w:tr w:rsidR="0074137F" w:rsidRPr="00234859" w14:paraId="544677AC" w14:textId="77777777" w:rsidTr="00BC4DDB">
        <w:trPr>
          <w:trHeight w:val="1136"/>
        </w:trPr>
        <w:tc>
          <w:tcPr>
            <w:tcW w:w="128" w:type="pct"/>
            <w:tcMar>
              <w:top w:w="0" w:type="dxa"/>
              <w:left w:w="108" w:type="dxa"/>
              <w:bottom w:w="0" w:type="dxa"/>
              <w:right w:w="108" w:type="dxa"/>
            </w:tcMar>
            <w:vAlign w:val="center"/>
          </w:tcPr>
          <w:p w14:paraId="7F4CE4FA" w14:textId="605FE1AE" w:rsidR="0074137F" w:rsidRPr="00234859" w:rsidRDefault="0074137F" w:rsidP="00671D86">
            <w:pPr>
              <w:pStyle w:val="Default"/>
              <w:jc w:val="both"/>
              <w:rPr>
                <w:rFonts w:ascii="Helvetica" w:hAnsi="Helvetica" w:cs="Helvetica"/>
                <w:sz w:val="20"/>
                <w:szCs w:val="20"/>
              </w:rPr>
            </w:pPr>
            <w:r w:rsidRPr="00234859">
              <w:rPr>
                <w:rFonts w:ascii="Helvetica" w:hAnsi="Helvetica" w:cs="Helvetica"/>
                <w:sz w:val="20"/>
                <w:szCs w:val="20"/>
              </w:rPr>
              <w:t>9</w:t>
            </w:r>
          </w:p>
        </w:tc>
        <w:tc>
          <w:tcPr>
            <w:tcW w:w="1520" w:type="pct"/>
            <w:tcMar>
              <w:top w:w="0" w:type="dxa"/>
              <w:left w:w="108" w:type="dxa"/>
              <w:bottom w:w="0" w:type="dxa"/>
              <w:right w:w="108" w:type="dxa"/>
            </w:tcMar>
            <w:vAlign w:val="center"/>
          </w:tcPr>
          <w:p w14:paraId="43F9580F" w14:textId="77777777" w:rsidR="0074137F" w:rsidRPr="00234859" w:rsidRDefault="0074137F" w:rsidP="00671D86">
            <w:pPr>
              <w:pStyle w:val="Default"/>
              <w:jc w:val="both"/>
              <w:rPr>
                <w:rFonts w:ascii="Helvetica" w:hAnsi="Helvetica" w:cs="Helvetica"/>
                <w:sz w:val="20"/>
                <w:szCs w:val="20"/>
              </w:rPr>
            </w:pPr>
            <w:r w:rsidRPr="00234859">
              <w:rPr>
                <w:rFonts w:ascii="Helvetica" w:hAnsi="Helvetica" w:cs="Helvetica"/>
                <w:sz w:val="20"/>
                <w:szCs w:val="20"/>
              </w:rPr>
              <w:t xml:space="preserve">Il processo di recupero </w:t>
            </w:r>
            <w:r w:rsidRPr="00234859">
              <w:rPr>
                <w:rFonts w:ascii="Helvetica" w:hAnsi="Helvetica" w:cs="Helvetica"/>
                <w:b/>
                <w:sz w:val="20"/>
                <w:szCs w:val="20"/>
              </w:rPr>
              <w:t>non rientra</w:t>
            </w:r>
            <w:r w:rsidRPr="00234859">
              <w:rPr>
                <w:rFonts w:ascii="Helvetica" w:hAnsi="Helvetica" w:cs="Helvetica"/>
                <w:sz w:val="20"/>
                <w:szCs w:val="20"/>
              </w:rPr>
              <w:t xml:space="preserve"> tra le casistiche previste dalle norme tecniche dei DM 05/02/98 o DM 161/02 o DM 269/05. Si tratta di </w:t>
            </w:r>
            <w:r w:rsidRPr="00234859">
              <w:rPr>
                <w:rFonts w:ascii="Helvetica" w:hAnsi="Helvetica" w:cs="Helvetica"/>
                <w:b/>
                <w:sz w:val="20"/>
                <w:szCs w:val="20"/>
              </w:rPr>
              <w:t>un processo sperimentale in cui definire gli standard tecnici e ambientali, la possibilità di utilizzo della materia prima/prodotti in processi o utilizzi su scala reale</w:t>
            </w:r>
            <w:r w:rsidRPr="00234859">
              <w:rPr>
                <w:rFonts w:ascii="Helvetica" w:hAnsi="Helvetica" w:cs="Helvetica"/>
                <w:sz w:val="20"/>
                <w:szCs w:val="20"/>
              </w:rPr>
              <w:t>.</w:t>
            </w:r>
          </w:p>
        </w:tc>
        <w:tc>
          <w:tcPr>
            <w:tcW w:w="388" w:type="pct"/>
          </w:tcPr>
          <w:p w14:paraId="4FB4206C" w14:textId="77777777" w:rsidR="0074137F" w:rsidRPr="00234859" w:rsidRDefault="0074137F" w:rsidP="00671D86">
            <w:pPr>
              <w:pStyle w:val="Default"/>
              <w:jc w:val="center"/>
              <w:rPr>
                <w:rFonts w:ascii="Helvetica" w:hAnsi="Helvetica" w:cs="Helvetica"/>
                <w:color w:val="FF0000"/>
                <w:sz w:val="20"/>
                <w:szCs w:val="20"/>
              </w:rPr>
            </w:pPr>
          </w:p>
        </w:tc>
        <w:tc>
          <w:tcPr>
            <w:tcW w:w="435" w:type="pct"/>
            <w:shd w:val="clear" w:color="auto" w:fill="D9D9D9" w:themeFill="background1" w:themeFillShade="D9"/>
            <w:vAlign w:val="center"/>
          </w:tcPr>
          <w:p w14:paraId="2CDA1A54" w14:textId="3F4715A1" w:rsidR="0074137F" w:rsidRPr="00234859" w:rsidRDefault="0074137F" w:rsidP="00544139">
            <w:pPr>
              <w:pStyle w:val="Default"/>
              <w:jc w:val="center"/>
              <w:rPr>
                <w:rFonts w:ascii="Helvetica" w:hAnsi="Helvetica" w:cs="Helvetica"/>
                <w:b/>
                <w:bCs/>
                <w:sz w:val="20"/>
                <w:szCs w:val="20"/>
              </w:rPr>
            </w:pPr>
            <w:r w:rsidRPr="00234859">
              <w:rPr>
                <w:rFonts w:ascii="Helvetica" w:hAnsi="Helvetica" w:cs="Helvetica"/>
                <w:b/>
                <w:bCs/>
                <w:sz w:val="20"/>
                <w:szCs w:val="20"/>
              </w:rPr>
              <w:t>SI</w:t>
            </w:r>
          </w:p>
        </w:tc>
        <w:tc>
          <w:tcPr>
            <w:tcW w:w="2529" w:type="pct"/>
            <w:tcMar>
              <w:top w:w="0" w:type="dxa"/>
              <w:left w:w="108" w:type="dxa"/>
              <w:bottom w:w="0" w:type="dxa"/>
              <w:right w:w="108" w:type="dxa"/>
            </w:tcMar>
          </w:tcPr>
          <w:p w14:paraId="66C3C511" w14:textId="77777777" w:rsidR="00316032" w:rsidRPr="00234859" w:rsidRDefault="00316032" w:rsidP="00316032">
            <w:pPr>
              <w:pStyle w:val="Default"/>
              <w:numPr>
                <w:ilvl w:val="0"/>
                <w:numId w:val="43"/>
              </w:numPr>
              <w:jc w:val="both"/>
              <w:rPr>
                <w:rFonts w:ascii="Helvetica" w:hAnsi="Helvetica" w:cs="Helvetica"/>
                <w:i/>
                <w:iCs/>
                <w:color w:val="FF0000"/>
                <w:sz w:val="20"/>
                <w:szCs w:val="20"/>
              </w:rPr>
            </w:pPr>
            <w:r w:rsidRPr="00234859">
              <w:rPr>
                <w:rFonts w:ascii="Helvetica" w:hAnsi="Helvetica" w:cs="Helvetica"/>
                <w:i/>
                <w:iCs/>
                <w:color w:val="FF0000"/>
                <w:sz w:val="20"/>
                <w:szCs w:val="20"/>
              </w:rPr>
              <w:t xml:space="preserve">Compilare i </w:t>
            </w:r>
            <w:r w:rsidRPr="00234859">
              <w:rPr>
                <w:rFonts w:ascii="Helvetica" w:hAnsi="Helvetica" w:cs="Helvetica"/>
                <w:b/>
                <w:bCs/>
                <w:i/>
                <w:iCs/>
                <w:color w:val="FF0000"/>
                <w:sz w:val="20"/>
                <w:szCs w:val="20"/>
              </w:rPr>
              <w:t>paragrafi 1 e 3</w:t>
            </w:r>
            <w:r w:rsidRPr="00234859">
              <w:rPr>
                <w:rFonts w:ascii="Helvetica" w:hAnsi="Helvetica" w:cs="Helvetica"/>
                <w:i/>
                <w:iCs/>
                <w:color w:val="FF0000"/>
                <w:sz w:val="20"/>
                <w:szCs w:val="20"/>
              </w:rPr>
              <w:t xml:space="preserve"> della presente istanza</w:t>
            </w:r>
          </w:p>
          <w:p w14:paraId="7F6C0FD0" w14:textId="77777777" w:rsidR="00316032" w:rsidRPr="00234859" w:rsidRDefault="00316032" w:rsidP="00316032">
            <w:pPr>
              <w:pStyle w:val="Default"/>
              <w:jc w:val="both"/>
              <w:rPr>
                <w:rFonts w:ascii="Helvetica" w:hAnsi="Helvetica" w:cs="Helvetica"/>
                <w:i/>
                <w:iCs/>
                <w:color w:val="FF0000"/>
                <w:sz w:val="20"/>
                <w:szCs w:val="20"/>
              </w:rPr>
            </w:pPr>
          </w:p>
          <w:p w14:paraId="6FA79B51" w14:textId="77777777" w:rsidR="00316032" w:rsidRPr="00234859" w:rsidRDefault="00316032" w:rsidP="00316032">
            <w:pPr>
              <w:pStyle w:val="Default"/>
              <w:numPr>
                <w:ilvl w:val="0"/>
                <w:numId w:val="43"/>
              </w:numPr>
              <w:jc w:val="both"/>
              <w:rPr>
                <w:rFonts w:ascii="Helvetica" w:hAnsi="Helvetica" w:cs="Helvetica"/>
                <w:i/>
                <w:iCs/>
                <w:color w:val="FF0000"/>
                <w:sz w:val="20"/>
                <w:szCs w:val="20"/>
              </w:rPr>
            </w:pPr>
            <w:r w:rsidRPr="00234859">
              <w:rPr>
                <w:rFonts w:ascii="Helvetica" w:hAnsi="Helvetica" w:cs="Helvetica"/>
                <w:i/>
                <w:iCs/>
                <w:color w:val="FF0000"/>
                <w:sz w:val="20"/>
                <w:szCs w:val="20"/>
              </w:rPr>
              <w:t xml:space="preserve">Verificare e compilare </w:t>
            </w:r>
            <w:r w:rsidRPr="00234859">
              <w:rPr>
                <w:rFonts w:ascii="Helvetica" w:hAnsi="Helvetica" w:cs="Helvetica"/>
                <w:b/>
                <w:bCs/>
                <w:i/>
                <w:iCs/>
                <w:color w:val="FF0000"/>
                <w:sz w:val="20"/>
                <w:szCs w:val="20"/>
              </w:rPr>
              <w:t>tutte le condizioni del paragrafo 4</w:t>
            </w:r>
          </w:p>
          <w:p w14:paraId="0BFE5CE7" w14:textId="77777777" w:rsidR="00316032" w:rsidRPr="00234859" w:rsidRDefault="00316032" w:rsidP="00316032">
            <w:pPr>
              <w:pStyle w:val="Default"/>
              <w:jc w:val="both"/>
              <w:rPr>
                <w:rFonts w:ascii="Helvetica" w:hAnsi="Helvetica" w:cs="Helvetica"/>
                <w:i/>
                <w:iCs/>
                <w:color w:val="FF0000"/>
                <w:sz w:val="20"/>
                <w:szCs w:val="20"/>
              </w:rPr>
            </w:pPr>
          </w:p>
          <w:p w14:paraId="0EBF199E" w14:textId="383EC1BE" w:rsidR="0074137F" w:rsidRPr="00234859" w:rsidRDefault="00316032" w:rsidP="00316032">
            <w:pPr>
              <w:pStyle w:val="Default"/>
              <w:numPr>
                <w:ilvl w:val="0"/>
                <w:numId w:val="43"/>
              </w:numPr>
              <w:jc w:val="both"/>
              <w:rPr>
                <w:rFonts w:ascii="Helvetica" w:hAnsi="Helvetica" w:cs="Helvetica"/>
                <w:i/>
                <w:iCs/>
                <w:color w:val="FF0000"/>
                <w:sz w:val="20"/>
                <w:szCs w:val="20"/>
              </w:rPr>
            </w:pPr>
            <w:r w:rsidRPr="00234859">
              <w:rPr>
                <w:rFonts w:ascii="Helvetica" w:hAnsi="Helvetica" w:cs="Helvetica"/>
                <w:i/>
                <w:iCs/>
                <w:color w:val="FF0000"/>
                <w:sz w:val="20"/>
                <w:szCs w:val="20"/>
              </w:rPr>
              <w:t xml:space="preserve">Verificare e compilare </w:t>
            </w:r>
            <w:r w:rsidRPr="00234859">
              <w:rPr>
                <w:rFonts w:ascii="Helvetica" w:hAnsi="Helvetica" w:cs="Helvetica"/>
                <w:b/>
                <w:bCs/>
                <w:i/>
                <w:iCs/>
                <w:color w:val="FF0000"/>
                <w:sz w:val="20"/>
                <w:szCs w:val="20"/>
              </w:rPr>
              <w:t>tutti i criteri dettagliati di cui al paragrafo 5</w:t>
            </w:r>
          </w:p>
        </w:tc>
      </w:tr>
    </w:tbl>
    <w:p w14:paraId="33624EA7" w14:textId="77777777" w:rsidR="003379B8" w:rsidRPr="00234859" w:rsidRDefault="003379B8" w:rsidP="003379B8">
      <w:pPr>
        <w:pStyle w:val="Titolo"/>
        <w:ind w:left="720"/>
        <w:rPr>
          <w:rFonts w:ascii="Helvetica" w:eastAsia="Helvetica" w:hAnsi="Helvetica" w:cs="Helvetica"/>
          <w:b/>
          <w:bCs/>
          <w:sz w:val="28"/>
          <w:szCs w:val="28"/>
        </w:rPr>
      </w:pPr>
    </w:p>
    <w:p w14:paraId="2E69E0F2" w14:textId="16A42D15" w:rsidR="006A11AE" w:rsidRPr="00234859" w:rsidRDefault="006A11AE" w:rsidP="003379B8">
      <w:pPr>
        <w:pStyle w:val="Titolo1"/>
        <w:numPr>
          <w:ilvl w:val="0"/>
          <w:numId w:val="29"/>
        </w:numPr>
        <w:ind w:left="284" w:hanging="284"/>
        <w:jc w:val="left"/>
        <w:rPr>
          <w:rFonts w:ascii="Helvetica" w:eastAsia="Helvetica" w:hAnsi="Helvetica" w:cs="Helvetica"/>
          <w:b/>
          <w:bCs/>
          <w:sz w:val="24"/>
          <w:szCs w:val="24"/>
        </w:rPr>
      </w:pPr>
      <w:bookmarkStart w:id="7" w:name="_Toc181194334"/>
      <w:r w:rsidRPr="00234859">
        <w:rPr>
          <w:rFonts w:ascii="Helvetica" w:eastAsia="Helvetica" w:hAnsi="Helvetica" w:cs="Helvetica"/>
          <w:b/>
          <w:bCs/>
          <w:sz w:val="24"/>
          <w:szCs w:val="24"/>
        </w:rPr>
        <w:t>SINTESI INFORMAZIONI RELATIVE AL PROCESSO DI RECUPERO</w:t>
      </w:r>
      <w:bookmarkEnd w:id="7"/>
    </w:p>
    <w:tbl>
      <w:tblPr>
        <w:tblpPr w:leftFromText="141" w:rightFromText="141" w:vertAnchor="text" w:tblpX="2" w:tblpY="1"/>
        <w:tblOverlap w:val="neve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240"/>
        <w:gridCol w:w="9356"/>
      </w:tblGrid>
      <w:tr w:rsidR="00052E47" w:rsidRPr="00234859" w14:paraId="125BDB6F" w14:textId="77777777" w:rsidTr="17652087">
        <w:trPr>
          <w:trHeight w:val="360"/>
        </w:trPr>
        <w:tc>
          <w:tcPr>
            <w:tcW w:w="1795" w:type="pct"/>
            <w:tcMar>
              <w:top w:w="0" w:type="dxa"/>
              <w:left w:w="108" w:type="dxa"/>
              <w:bottom w:w="0" w:type="dxa"/>
              <w:right w:w="108" w:type="dxa"/>
            </w:tcMar>
            <w:vAlign w:val="center"/>
          </w:tcPr>
          <w:p w14:paraId="2EE76720" w14:textId="61F764ED" w:rsidR="00052E47" w:rsidRPr="00234859" w:rsidRDefault="00052E47" w:rsidP="00052E47">
            <w:pPr>
              <w:pStyle w:val="Standard"/>
              <w:rPr>
                <w:rFonts w:ascii="Helvetica" w:hAnsi="Helvetica" w:cs="Helvetica"/>
                <w:b/>
                <w:bCs/>
              </w:rPr>
            </w:pPr>
            <w:r w:rsidRPr="00234859">
              <w:rPr>
                <w:rFonts w:ascii="Helvetica" w:hAnsi="Helvetica" w:cs="Helvetica"/>
                <w:b/>
                <w:bCs/>
              </w:rPr>
              <w:t>Processo di recupero</w:t>
            </w:r>
            <w:r w:rsidR="009E7073" w:rsidRPr="00234859">
              <w:rPr>
                <w:rFonts w:ascii="Helvetica" w:hAnsi="Helvetica" w:cs="Helvetica"/>
              </w:rPr>
              <w:t xml:space="preserve"> </w:t>
            </w:r>
          </w:p>
        </w:tc>
        <w:tc>
          <w:tcPr>
            <w:tcW w:w="3205" w:type="pct"/>
          </w:tcPr>
          <w:p w14:paraId="7E6C0DD7" w14:textId="37B28D3F" w:rsidR="00052E47" w:rsidRPr="00234859" w:rsidRDefault="514075F7" w:rsidP="17652087">
            <w:pPr>
              <w:pStyle w:val="Standard"/>
              <w:rPr>
                <w:rFonts w:ascii="Helvetica" w:hAnsi="Helvetica" w:cs="Helvetica"/>
                <w:i/>
                <w:iCs/>
                <w:color w:val="FF0000"/>
              </w:rPr>
            </w:pPr>
            <w:r w:rsidRPr="00234859">
              <w:rPr>
                <w:rFonts w:ascii="Helvetica" w:hAnsi="Helvetica" w:cs="Helvetica"/>
                <w:i/>
                <w:iCs/>
                <w:color w:val="FF0000"/>
              </w:rPr>
              <w:t xml:space="preserve">Riportare </w:t>
            </w:r>
            <w:r w:rsidR="00A418E1" w:rsidRPr="00234859">
              <w:rPr>
                <w:rFonts w:ascii="Helvetica" w:hAnsi="Helvetica" w:cs="Helvetica"/>
                <w:i/>
                <w:iCs/>
                <w:color w:val="FF0000"/>
              </w:rPr>
              <w:t xml:space="preserve">la </w:t>
            </w:r>
            <w:r w:rsidRPr="00234859">
              <w:rPr>
                <w:rFonts w:ascii="Helvetica" w:hAnsi="Helvetica" w:cs="Helvetica"/>
                <w:i/>
                <w:iCs/>
                <w:color w:val="FF0000"/>
              </w:rPr>
              <w:t xml:space="preserve">descrizione del processo di recupero o </w:t>
            </w:r>
            <w:r w:rsidR="00052E47" w:rsidRPr="00234859">
              <w:rPr>
                <w:rFonts w:ascii="Helvetica" w:hAnsi="Helvetica" w:cs="Helvetica"/>
                <w:i/>
                <w:iCs/>
                <w:color w:val="FF0000"/>
              </w:rPr>
              <w:t xml:space="preserve">Indicare i riferimenti (capitoli, pagine…) della relazione tecnica </w:t>
            </w:r>
            <w:r w:rsidRPr="00234859">
              <w:rPr>
                <w:rFonts w:ascii="Helvetica" w:hAnsi="Helvetica" w:cs="Helvetica"/>
                <w:i/>
                <w:iCs/>
                <w:color w:val="FF0000"/>
              </w:rPr>
              <w:t>allegata all’istanza di autorizzazione in materia di rifiuti</w:t>
            </w:r>
            <w:r w:rsidR="1465DD5B" w:rsidRPr="00234859">
              <w:rPr>
                <w:rFonts w:ascii="Helvetica" w:hAnsi="Helvetica" w:cs="Helvetica"/>
                <w:i/>
                <w:iCs/>
                <w:color w:val="FF0000"/>
              </w:rPr>
              <w:t xml:space="preserve"> ex art. 208</w:t>
            </w:r>
            <w:r w:rsidRPr="00234859">
              <w:rPr>
                <w:rFonts w:ascii="Helvetica" w:hAnsi="Helvetica" w:cs="Helvetica"/>
                <w:i/>
                <w:iCs/>
                <w:color w:val="FF0000"/>
              </w:rPr>
              <w:t xml:space="preserve"> (di cui alla</w:t>
            </w:r>
            <w:r w:rsidR="00052E47" w:rsidRPr="00234859">
              <w:rPr>
                <w:rFonts w:ascii="Helvetica" w:hAnsi="Helvetica" w:cs="Helvetica"/>
                <w:i/>
                <w:iCs/>
                <w:color w:val="FF0000"/>
              </w:rPr>
              <w:t xml:space="preserve"> DGR 30 dicembre 2020 - n. XI/4174</w:t>
            </w:r>
            <w:r w:rsidRPr="00234859">
              <w:rPr>
                <w:rFonts w:ascii="Helvetica" w:hAnsi="Helvetica" w:cs="Helvetica"/>
                <w:i/>
                <w:iCs/>
                <w:color w:val="FF0000"/>
              </w:rPr>
              <w:t>)</w:t>
            </w:r>
            <w:r w:rsidR="00052E47" w:rsidRPr="00234859">
              <w:rPr>
                <w:rFonts w:ascii="Helvetica" w:hAnsi="Helvetica" w:cs="Helvetica"/>
                <w:i/>
                <w:iCs/>
                <w:color w:val="FF0000"/>
              </w:rPr>
              <w:t xml:space="preserve"> o </w:t>
            </w:r>
            <w:r w:rsidRPr="00234859">
              <w:rPr>
                <w:rFonts w:ascii="Helvetica" w:hAnsi="Helvetica" w:cs="Helvetica"/>
                <w:i/>
                <w:iCs/>
                <w:color w:val="FF0000"/>
              </w:rPr>
              <w:t xml:space="preserve">di autorizzazione integrata ambientale (di cui </w:t>
            </w:r>
            <w:r w:rsidR="00052E47" w:rsidRPr="00234859">
              <w:rPr>
                <w:rFonts w:ascii="Helvetica" w:hAnsi="Helvetica" w:cs="Helvetica"/>
                <w:i/>
                <w:iCs/>
                <w:color w:val="FF0000"/>
              </w:rPr>
              <w:t>alla DGR 21 dicembre 2020 - n. XI/4107</w:t>
            </w:r>
            <w:r w:rsidRPr="00234859">
              <w:rPr>
                <w:rFonts w:ascii="Helvetica" w:hAnsi="Helvetica" w:cs="Helvetica"/>
                <w:i/>
                <w:iCs/>
                <w:color w:val="FF0000"/>
              </w:rPr>
              <w:t>)</w:t>
            </w:r>
          </w:p>
        </w:tc>
      </w:tr>
      <w:tr w:rsidR="00052E47" w:rsidRPr="00234859" w14:paraId="49D698D3" w14:textId="77777777" w:rsidTr="17652087">
        <w:trPr>
          <w:trHeight w:val="360"/>
        </w:trPr>
        <w:tc>
          <w:tcPr>
            <w:tcW w:w="1795" w:type="pct"/>
            <w:tcMar>
              <w:top w:w="0" w:type="dxa"/>
              <w:left w:w="108" w:type="dxa"/>
              <w:bottom w:w="0" w:type="dxa"/>
              <w:right w:w="108" w:type="dxa"/>
            </w:tcMar>
            <w:vAlign w:val="center"/>
          </w:tcPr>
          <w:p w14:paraId="68FDDB35" w14:textId="77777777" w:rsidR="00052E47" w:rsidRPr="00234859" w:rsidRDefault="00052E47" w:rsidP="008E7150">
            <w:pPr>
              <w:pStyle w:val="Standard"/>
              <w:rPr>
                <w:rFonts w:ascii="Helvetica" w:hAnsi="Helvetica" w:cs="Helvetica"/>
              </w:rPr>
            </w:pPr>
            <w:r w:rsidRPr="00234859">
              <w:rPr>
                <w:rFonts w:ascii="Helvetica" w:hAnsi="Helvetica" w:cs="Helvetica"/>
                <w:b/>
                <w:bCs/>
              </w:rPr>
              <w:t xml:space="preserve">Aree e modalità di stoccaggio </w:t>
            </w:r>
            <w:r w:rsidR="003660D9" w:rsidRPr="00234859">
              <w:rPr>
                <w:rFonts w:ascii="Helvetica" w:hAnsi="Helvetica" w:cs="Helvetica"/>
                <w:b/>
                <w:bCs/>
              </w:rPr>
              <w:t xml:space="preserve">del prodotto da </w:t>
            </w:r>
            <w:proofErr w:type="spellStart"/>
            <w:r w:rsidR="003660D9" w:rsidRPr="00234859">
              <w:rPr>
                <w:rFonts w:ascii="Helvetica" w:hAnsi="Helvetica" w:cs="Helvetica"/>
                <w:b/>
                <w:bCs/>
              </w:rPr>
              <w:t>EoW</w:t>
            </w:r>
            <w:proofErr w:type="spellEnd"/>
          </w:p>
        </w:tc>
        <w:tc>
          <w:tcPr>
            <w:tcW w:w="3205" w:type="pct"/>
          </w:tcPr>
          <w:p w14:paraId="6DCF6EB2" w14:textId="77777777" w:rsidR="00052E47" w:rsidRPr="00234859" w:rsidRDefault="00052E47" w:rsidP="008E7150">
            <w:pPr>
              <w:pStyle w:val="Standard"/>
              <w:rPr>
                <w:rFonts w:ascii="Helvetica" w:hAnsi="Helvetica" w:cs="Helvetica"/>
                <w:i/>
                <w:iCs/>
                <w:color w:val="FF0000"/>
              </w:rPr>
            </w:pPr>
            <w:r w:rsidRPr="00234859">
              <w:rPr>
                <w:rFonts w:ascii="Helvetica" w:hAnsi="Helvetica" w:cs="Helvetica"/>
                <w:i/>
                <w:iCs/>
                <w:color w:val="FF0000"/>
              </w:rPr>
              <w:t>Individuazione delle aree e le modalità di stoccaggio dell’</w:t>
            </w:r>
            <w:proofErr w:type="spellStart"/>
            <w:r w:rsidRPr="00234859">
              <w:rPr>
                <w:rFonts w:ascii="Helvetica" w:hAnsi="Helvetica" w:cs="Helvetica"/>
                <w:i/>
                <w:iCs/>
                <w:color w:val="FF0000"/>
              </w:rPr>
              <w:t>EoW</w:t>
            </w:r>
            <w:proofErr w:type="spellEnd"/>
            <w:r w:rsidRPr="00234859">
              <w:rPr>
                <w:rFonts w:ascii="Helvetica" w:hAnsi="Helvetica" w:cs="Helvetica"/>
                <w:i/>
                <w:iCs/>
                <w:color w:val="FF0000"/>
              </w:rPr>
              <w:t xml:space="preserve"> prodotto, specificando l’eventuale ricorso all’utilizzo alternativo con aree di stoccaggio dei rifiuti in ingresso</w:t>
            </w:r>
          </w:p>
        </w:tc>
      </w:tr>
      <w:tr w:rsidR="00052E47" w:rsidRPr="00234859" w14:paraId="4FEA48A8" w14:textId="77777777" w:rsidTr="17652087">
        <w:trPr>
          <w:trHeight w:val="360"/>
        </w:trPr>
        <w:tc>
          <w:tcPr>
            <w:tcW w:w="1795" w:type="pct"/>
            <w:tcMar>
              <w:top w:w="0" w:type="dxa"/>
              <w:left w:w="108" w:type="dxa"/>
              <w:bottom w:w="0" w:type="dxa"/>
              <w:right w:w="108" w:type="dxa"/>
            </w:tcMar>
            <w:vAlign w:val="center"/>
          </w:tcPr>
          <w:p w14:paraId="48B1C1BA" w14:textId="77777777" w:rsidR="00052E47" w:rsidRPr="00234859" w:rsidRDefault="003660D9" w:rsidP="008E7150">
            <w:pPr>
              <w:pStyle w:val="Default"/>
              <w:rPr>
                <w:rFonts w:ascii="Helvetica" w:hAnsi="Helvetica" w:cs="Helvetica"/>
                <w:sz w:val="20"/>
                <w:szCs w:val="20"/>
              </w:rPr>
            </w:pPr>
            <w:r w:rsidRPr="00234859">
              <w:rPr>
                <w:rFonts w:ascii="Helvetica" w:hAnsi="Helvetica" w:cs="Helvetica"/>
                <w:b/>
                <w:bCs/>
                <w:sz w:val="20"/>
                <w:szCs w:val="20"/>
              </w:rPr>
              <w:t xml:space="preserve">Codici </w:t>
            </w:r>
            <w:r w:rsidR="00052E47" w:rsidRPr="00234859">
              <w:rPr>
                <w:rFonts w:ascii="Helvetica" w:hAnsi="Helvetica" w:cs="Helvetica"/>
                <w:b/>
                <w:bCs/>
                <w:sz w:val="20"/>
                <w:szCs w:val="20"/>
              </w:rPr>
              <w:t>EER coinvolti nel recupero</w:t>
            </w:r>
          </w:p>
        </w:tc>
        <w:tc>
          <w:tcPr>
            <w:tcW w:w="3205" w:type="pct"/>
          </w:tcPr>
          <w:p w14:paraId="6661C5B3" w14:textId="09033770" w:rsidR="00052E47" w:rsidRPr="00234859" w:rsidRDefault="00052E47" w:rsidP="008E7150">
            <w:pPr>
              <w:pStyle w:val="Default"/>
              <w:rPr>
                <w:rFonts w:ascii="Helvetica" w:hAnsi="Helvetica" w:cs="Helvetica"/>
                <w:i/>
                <w:iCs/>
                <w:color w:val="FF0000"/>
                <w:sz w:val="20"/>
                <w:szCs w:val="20"/>
              </w:rPr>
            </w:pPr>
            <w:r w:rsidRPr="00234859">
              <w:rPr>
                <w:rFonts w:ascii="Helvetica" w:hAnsi="Helvetica" w:cs="Helvetica"/>
                <w:i/>
                <w:iCs/>
                <w:color w:val="FF0000"/>
                <w:sz w:val="20"/>
                <w:szCs w:val="20"/>
              </w:rPr>
              <w:t>Inserimento elenco</w:t>
            </w:r>
            <w:r w:rsidR="00A418E1" w:rsidRPr="00234859">
              <w:rPr>
                <w:rFonts w:ascii="Helvetica" w:hAnsi="Helvetica" w:cs="Helvetica"/>
                <w:i/>
                <w:iCs/>
                <w:color w:val="FF0000"/>
                <w:sz w:val="20"/>
                <w:szCs w:val="20"/>
              </w:rPr>
              <w:t xml:space="preserve"> EER</w:t>
            </w:r>
          </w:p>
        </w:tc>
      </w:tr>
      <w:tr w:rsidR="00052E47" w:rsidRPr="00234859" w14:paraId="26FCFE23" w14:textId="77777777" w:rsidTr="17652087">
        <w:trPr>
          <w:trHeight w:val="360"/>
        </w:trPr>
        <w:tc>
          <w:tcPr>
            <w:tcW w:w="1795" w:type="pct"/>
            <w:shd w:val="clear" w:color="auto" w:fill="FFFFFF" w:themeFill="background1"/>
            <w:tcMar>
              <w:top w:w="0" w:type="dxa"/>
              <w:left w:w="108" w:type="dxa"/>
              <w:bottom w:w="0" w:type="dxa"/>
              <w:right w:w="108" w:type="dxa"/>
            </w:tcMar>
            <w:vAlign w:val="center"/>
          </w:tcPr>
          <w:p w14:paraId="69F22CB2" w14:textId="77777777" w:rsidR="00052E47" w:rsidRPr="00234859" w:rsidRDefault="00052E47" w:rsidP="008E7150">
            <w:pPr>
              <w:pStyle w:val="Default"/>
              <w:rPr>
                <w:rFonts w:ascii="Helvetica" w:hAnsi="Helvetica" w:cs="Helvetica"/>
                <w:b/>
                <w:bCs/>
                <w:sz w:val="20"/>
                <w:szCs w:val="20"/>
                <w:lang w:bidi="ar-SA"/>
              </w:rPr>
            </w:pPr>
            <w:r w:rsidRPr="00234859">
              <w:rPr>
                <w:rFonts w:ascii="Helvetica" w:hAnsi="Helvetica" w:cs="Helvetica"/>
                <w:b/>
                <w:bCs/>
                <w:sz w:val="20"/>
                <w:szCs w:val="20"/>
              </w:rPr>
              <w:t>Tipologie di cessazione della qualifica di rifiuto n. 1 e 2</w:t>
            </w:r>
          </w:p>
        </w:tc>
        <w:tc>
          <w:tcPr>
            <w:tcW w:w="3205" w:type="pct"/>
            <w:shd w:val="clear" w:color="auto" w:fill="FFFFFF" w:themeFill="background1"/>
          </w:tcPr>
          <w:p w14:paraId="0AA99670" w14:textId="77777777" w:rsidR="00052E47" w:rsidRPr="00234859" w:rsidRDefault="00052E47" w:rsidP="008E7150">
            <w:pPr>
              <w:pStyle w:val="Default"/>
              <w:rPr>
                <w:rFonts w:ascii="Helvetica" w:hAnsi="Helvetica" w:cs="Helvetica"/>
                <w:i/>
                <w:iCs/>
                <w:color w:val="FF0000"/>
                <w:sz w:val="20"/>
                <w:szCs w:val="20"/>
              </w:rPr>
            </w:pPr>
            <w:r w:rsidRPr="00234859">
              <w:rPr>
                <w:rFonts w:ascii="Helvetica" w:hAnsi="Helvetica" w:cs="Helvetica"/>
                <w:i/>
                <w:iCs/>
                <w:color w:val="FF0000"/>
                <w:sz w:val="20"/>
                <w:szCs w:val="20"/>
              </w:rPr>
              <w:t>Per le tipologie di cessazione della qualifica di rifiuto n. 1 e 2 di cui alla tabella precedente del paragrafo 2 indicare i riferimenti dei DM 05/02/98 o DM 161/02 o DM 269/05 applicabili</w:t>
            </w:r>
          </w:p>
        </w:tc>
      </w:tr>
      <w:tr w:rsidR="00052E47" w:rsidRPr="00234859" w14:paraId="13F9892C" w14:textId="77777777" w:rsidTr="17652087">
        <w:trPr>
          <w:trHeight w:val="360"/>
        </w:trPr>
        <w:tc>
          <w:tcPr>
            <w:tcW w:w="1795" w:type="pct"/>
            <w:tcMar>
              <w:top w:w="0" w:type="dxa"/>
              <w:left w:w="108" w:type="dxa"/>
              <w:bottom w:w="0" w:type="dxa"/>
              <w:right w:w="108" w:type="dxa"/>
            </w:tcMar>
            <w:vAlign w:val="center"/>
          </w:tcPr>
          <w:p w14:paraId="52AE4813" w14:textId="77777777" w:rsidR="00052E47" w:rsidRPr="00234859" w:rsidRDefault="00052E47" w:rsidP="008E7150">
            <w:pPr>
              <w:pStyle w:val="Default"/>
              <w:rPr>
                <w:rFonts w:ascii="Helvetica" w:hAnsi="Helvetica" w:cs="Helvetica"/>
                <w:b/>
                <w:bCs/>
                <w:sz w:val="20"/>
                <w:szCs w:val="20"/>
              </w:rPr>
            </w:pPr>
            <w:r w:rsidRPr="00234859">
              <w:rPr>
                <w:rFonts w:ascii="Helvetica" w:hAnsi="Helvetica" w:cs="Helvetica"/>
                <w:b/>
                <w:bCs/>
                <w:sz w:val="20"/>
                <w:szCs w:val="20"/>
              </w:rPr>
              <w:t>Tipologie di cessazione della qualifica di rifiuto da n. 3 a n. 7</w:t>
            </w:r>
          </w:p>
        </w:tc>
        <w:tc>
          <w:tcPr>
            <w:tcW w:w="3205" w:type="pct"/>
          </w:tcPr>
          <w:p w14:paraId="030FE60F" w14:textId="77777777" w:rsidR="00052E47" w:rsidRPr="00234859" w:rsidRDefault="00052E47" w:rsidP="008E7150">
            <w:pPr>
              <w:pStyle w:val="Default"/>
              <w:rPr>
                <w:rFonts w:ascii="Helvetica" w:hAnsi="Helvetica" w:cs="Helvetica"/>
                <w:i/>
                <w:iCs/>
                <w:color w:val="FF0000"/>
                <w:sz w:val="20"/>
                <w:szCs w:val="20"/>
              </w:rPr>
            </w:pPr>
            <w:r w:rsidRPr="00234859">
              <w:rPr>
                <w:rFonts w:ascii="Helvetica" w:hAnsi="Helvetica" w:cs="Helvetica"/>
                <w:i/>
                <w:iCs/>
                <w:color w:val="FF0000"/>
                <w:sz w:val="20"/>
                <w:szCs w:val="20"/>
              </w:rPr>
              <w:t>Per le tipologie di cessazione della qualifica di rifiuto da n. 3 a n. 7 di cui alla tabella precedente del paragrafo 2, indicare i riferimenti dei DM 05/02/98 o DM 161/02 o DM 269/05 applicabili e dettagliare le differenze introdotte rispetto alle norme tecniche dei DM 05/02/98 o DM 161/02 o DM 269/05</w:t>
            </w:r>
          </w:p>
        </w:tc>
      </w:tr>
    </w:tbl>
    <w:p w14:paraId="6710078B" w14:textId="77777777" w:rsidR="00176B6A" w:rsidRPr="00234859" w:rsidRDefault="00176B6A" w:rsidP="00176B6A">
      <w:pPr>
        <w:pStyle w:val="Titolo2"/>
        <w:ind w:left="284"/>
        <w:rPr>
          <w:rFonts w:ascii="Helvetica" w:hAnsi="Helvetica" w:cs="Helvetica"/>
          <w:b/>
          <w:bCs/>
          <w:sz w:val="22"/>
          <w:szCs w:val="22"/>
        </w:rPr>
      </w:pPr>
      <w:bookmarkStart w:id="8" w:name="_Toc74302619"/>
      <w:bookmarkStart w:id="9" w:name="_Hlk74293034"/>
      <w:bookmarkStart w:id="10" w:name="_Hlk74238969"/>
    </w:p>
    <w:p w14:paraId="6CFE56EE" w14:textId="0F1463F1" w:rsidR="00217284" w:rsidRPr="00234859" w:rsidRDefault="00470605" w:rsidP="003379B8">
      <w:pPr>
        <w:pStyle w:val="Titolo1"/>
        <w:numPr>
          <w:ilvl w:val="0"/>
          <w:numId w:val="29"/>
        </w:numPr>
        <w:ind w:left="284" w:hanging="284"/>
        <w:jc w:val="left"/>
        <w:rPr>
          <w:rFonts w:ascii="Helvetica" w:eastAsia="Helvetica" w:hAnsi="Helvetica" w:cs="Helvetica"/>
          <w:b/>
          <w:bCs/>
          <w:sz w:val="32"/>
          <w:szCs w:val="32"/>
        </w:rPr>
      </w:pPr>
      <w:bookmarkStart w:id="11" w:name="_Toc181194335"/>
      <w:r w:rsidRPr="00234859">
        <w:rPr>
          <w:rFonts w:ascii="Helvetica" w:eastAsia="Helvetica" w:hAnsi="Helvetica" w:cs="Helvetica"/>
          <w:b/>
          <w:bCs/>
          <w:sz w:val="24"/>
          <w:szCs w:val="24"/>
        </w:rPr>
        <w:t>VERIFICA DEI REQUISITI DEL ART. 184-TER C.1 – CONDIZIONI PER L’EOW</w:t>
      </w:r>
      <w:bookmarkEnd w:id="8"/>
      <w:bookmarkEnd w:id="9"/>
      <w:bookmarkEnd w:id="10"/>
      <w:bookmarkEnd w:id="11"/>
      <w:r w:rsidRPr="00234859">
        <w:rPr>
          <w:rFonts w:ascii="Helvetica" w:eastAsia="Helvetica" w:hAnsi="Helvetica" w:cs="Helvetica"/>
          <w:b/>
          <w:bCs/>
          <w:sz w:val="24"/>
          <w:szCs w:val="24"/>
        </w:rPr>
        <w:t xml:space="preserve"> </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276"/>
        <w:gridCol w:w="1125"/>
        <w:gridCol w:w="12200"/>
      </w:tblGrid>
      <w:tr w:rsidR="001472C7" w:rsidRPr="00234859" w14:paraId="74942A51" w14:textId="77777777" w:rsidTr="17652087">
        <w:trPr>
          <w:trHeight w:val="213"/>
          <w:tblHeader/>
        </w:trPr>
        <w:tc>
          <w:tcPr>
            <w:tcW w:w="2401" w:type="dxa"/>
            <w:gridSpan w:val="2"/>
            <w:shd w:val="clear" w:color="auto" w:fill="C0C0C0"/>
            <w:tcMar>
              <w:top w:w="0" w:type="dxa"/>
              <w:left w:w="108" w:type="dxa"/>
              <w:bottom w:w="0" w:type="dxa"/>
              <w:right w:w="108" w:type="dxa"/>
            </w:tcMar>
          </w:tcPr>
          <w:p w14:paraId="7459D6D4" w14:textId="77777777" w:rsidR="001472C7" w:rsidRPr="00234859" w:rsidRDefault="001472C7" w:rsidP="006D18BD">
            <w:pPr>
              <w:pStyle w:val="Paragrafoelenco"/>
              <w:ind w:left="0"/>
              <w:jc w:val="center"/>
              <w:rPr>
                <w:rFonts w:ascii="Helvetica" w:hAnsi="Helvetica" w:cs="Helvetica"/>
                <w:b/>
                <w:bCs/>
              </w:rPr>
            </w:pPr>
            <w:r w:rsidRPr="00234859">
              <w:rPr>
                <w:rFonts w:ascii="Helvetica" w:hAnsi="Helvetica" w:cs="Helvetica"/>
                <w:b/>
                <w:bCs/>
              </w:rPr>
              <w:t>Condizioni</w:t>
            </w:r>
          </w:p>
        </w:tc>
        <w:tc>
          <w:tcPr>
            <w:tcW w:w="12200" w:type="dxa"/>
            <w:shd w:val="clear" w:color="auto" w:fill="C0C0C0"/>
            <w:tcMar>
              <w:top w:w="0" w:type="dxa"/>
              <w:left w:w="108" w:type="dxa"/>
              <w:bottom w:w="0" w:type="dxa"/>
              <w:right w:w="108" w:type="dxa"/>
            </w:tcMar>
            <w:vAlign w:val="center"/>
          </w:tcPr>
          <w:p w14:paraId="35937249" w14:textId="77777777" w:rsidR="001472C7" w:rsidRPr="00234859" w:rsidRDefault="001472C7" w:rsidP="006D18BD">
            <w:pPr>
              <w:pStyle w:val="Paragrafoelenco"/>
              <w:ind w:left="0"/>
              <w:jc w:val="center"/>
              <w:rPr>
                <w:rFonts w:ascii="Helvetica" w:hAnsi="Helvetica" w:cs="Helvetica"/>
                <w:b/>
                <w:bCs/>
              </w:rPr>
            </w:pPr>
            <w:r w:rsidRPr="00234859">
              <w:rPr>
                <w:rFonts w:ascii="Helvetica" w:hAnsi="Helvetica" w:cs="Helvetica"/>
                <w:b/>
                <w:bCs/>
              </w:rPr>
              <w:t>ELEMENTI DA FORNIRE</w:t>
            </w:r>
          </w:p>
        </w:tc>
      </w:tr>
      <w:tr w:rsidR="001472C7" w:rsidRPr="00234859" w14:paraId="01590AA1" w14:textId="77777777" w:rsidTr="17652087">
        <w:trPr>
          <w:trHeight w:val="1943"/>
        </w:trPr>
        <w:tc>
          <w:tcPr>
            <w:tcW w:w="2401" w:type="dxa"/>
            <w:gridSpan w:val="2"/>
            <w:tcMar>
              <w:top w:w="0" w:type="dxa"/>
              <w:left w:w="108" w:type="dxa"/>
              <w:bottom w:w="0" w:type="dxa"/>
              <w:right w:w="108" w:type="dxa"/>
            </w:tcMar>
            <w:vAlign w:val="center"/>
          </w:tcPr>
          <w:p w14:paraId="7328506C" w14:textId="77777777" w:rsidR="001472C7" w:rsidRPr="00234859" w:rsidRDefault="001472C7" w:rsidP="00D007C8">
            <w:pPr>
              <w:pStyle w:val="Paragrafoelenco"/>
              <w:numPr>
                <w:ilvl w:val="0"/>
                <w:numId w:val="32"/>
              </w:numPr>
              <w:tabs>
                <w:tab w:val="left" w:pos="312"/>
              </w:tabs>
              <w:ind w:left="0" w:right="-3" w:firstLine="0"/>
              <w:rPr>
                <w:rFonts w:ascii="Helvetica" w:hAnsi="Helvetica" w:cs="Helvetica"/>
                <w:b/>
                <w:bCs/>
              </w:rPr>
            </w:pPr>
            <w:r w:rsidRPr="00234859">
              <w:rPr>
                <w:rFonts w:ascii="Helvetica" w:hAnsi="Helvetica" w:cs="Helvetica"/>
                <w:b/>
                <w:bCs/>
              </w:rPr>
              <w:t>La sostanza o l’oggetto è destinato/a ad essere utilizzata/o per scopi specifici</w:t>
            </w:r>
          </w:p>
        </w:tc>
        <w:tc>
          <w:tcPr>
            <w:tcW w:w="12200" w:type="dxa"/>
            <w:tcMar>
              <w:top w:w="0" w:type="dxa"/>
              <w:left w:w="108" w:type="dxa"/>
              <w:bottom w:w="0" w:type="dxa"/>
              <w:right w:w="108" w:type="dxa"/>
            </w:tcMar>
            <w:vAlign w:val="center"/>
          </w:tcPr>
          <w:p w14:paraId="6CA227C2" w14:textId="77777777" w:rsidR="001472C7" w:rsidRPr="00234859" w:rsidRDefault="7B601DA3" w:rsidP="5F564260">
            <w:pPr>
              <w:pStyle w:val="Paragrafoelenco"/>
              <w:numPr>
                <w:ilvl w:val="0"/>
                <w:numId w:val="23"/>
              </w:numPr>
              <w:spacing w:before="60"/>
              <w:ind w:left="183" w:hanging="183"/>
              <w:rPr>
                <w:rFonts w:ascii="Helvetica" w:hAnsi="Helvetica" w:cs="Helvetica"/>
                <w:i/>
                <w:iCs/>
                <w:color w:val="FF0000"/>
              </w:rPr>
            </w:pPr>
            <w:r w:rsidRPr="00234859">
              <w:rPr>
                <w:rFonts w:ascii="Helvetica" w:hAnsi="Helvetica" w:cs="Helvetica"/>
                <w:i/>
                <w:iCs/>
                <w:color w:val="FF0000"/>
              </w:rPr>
              <w:t xml:space="preserve">Descrizione dettagliata dell’uso previsto per </w:t>
            </w:r>
            <w:r w:rsidR="37D30555" w:rsidRPr="00234859">
              <w:rPr>
                <w:rFonts w:ascii="Helvetica" w:hAnsi="Helvetica" w:cs="Helvetica"/>
                <w:i/>
                <w:iCs/>
                <w:color w:val="FF0000"/>
              </w:rPr>
              <w:t xml:space="preserve">il prodotto da end of </w:t>
            </w:r>
            <w:proofErr w:type="spellStart"/>
            <w:r w:rsidR="37D30555" w:rsidRPr="00234859">
              <w:rPr>
                <w:rFonts w:ascii="Helvetica" w:hAnsi="Helvetica" w:cs="Helvetica"/>
                <w:i/>
                <w:iCs/>
                <w:color w:val="FF0000"/>
              </w:rPr>
              <w:t>waste</w:t>
            </w:r>
            <w:proofErr w:type="spellEnd"/>
            <w:r w:rsidRPr="00234859">
              <w:rPr>
                <w:rFonts w:ascii="Helvetica" w:hAnsi="Helvetica" w:cs="Helvetica"/>
                <w:i/>
                <w:iCs/>
                <w:color w:val="FF0000"/>
              </w:rPr>
              <w:t xml:space="preserve"> (ad es. processo, funzione, pretrattamento necessario) </w:t>
            </w:r>
          </w:p>
          <w:p w14:paraId="23DC264E" w14:textId="2D3C991E" w:rsidR="001472C7" w:rsidRPr="00234859" w:rsidRDefault="4B3C0B53" w:rsidP="17652087">
            <w:pPr>
              <w:pStyle w:val="Paragrafoelenco"/>
              <w:numPr>
                <w:ilvl w:val="0"/>
                <w:numId w:val="23"/>
              </w:numPr>
              <w:spacing w:before="60"/>
              <w:ind w:left="183" w:hanging="183"/>
              <w:rPr>
                <w:rFonts w:ascii="Helvetica" w:hAnsi="Helvetica" w:cs="Helvetica"/>
                <w:i/>
                <w:iCs/>
                <w:color w:val="FF0000"/>
              </w:rPr>
            </w:pPr>
            <w:r w:rsidRPr="00234859">
              <w:rPr>
                <w:rFonts w:ascii="Helvetica" w:hAnsi="Helvetica" w:cs="Helvetica"/>
                <w:i/>
                <w:iCs/>
                <w:color w:val="FF0000"/>
              </w:rPr>
              <w:t>Descrizione delle caratteristiche prestazionali della sostanza/oggetto che cessa la qualifica di rifiuto</w:t>
            </w:r>
            <w:r w:rsidR="05C5CE41" w:rsidRPr="00234859">
              <w:rPr>
                <w:rFonts w:ascii="Helvetica" w:hAnsi="Helvetica" w:cs="Helvetica"/>
                <w:i/>
                <w:iCs/>
                <w:color w:val="FF0000"/>
              </w:rPr>
              <w:t xml:space="preserve"> e</w:t>
            </w:r>
            <w:r w:rsidR="6C5B5756" w:rsidRPr="00234859">
              <w:rPr>
                <w:rFonts w:ascii="Helvetica" w:hAnsi="Helvetica" w:cs="Helvetica"/>
                <w:i/>
                <w:iCs/>
                <w:color w:val="FF0000"/>
              </w:rPr>
              <w:t xml:space="preserve">, laddove possibile, </w:t>
            </w:r>
            <w:r w:rsidRPr="00234859">
              <w:rPr>
                <w:rFonts w:ascii="Helvetica" w:hAnsi="Helvetica" w:cs="Helvetica"/>
                <w:i/>
                <w:iCs/>
                <w:color w:val="FF0000"/>
              </w:rPr>
              <w:t>confron</w:t>
            </w:r>
            <w:r w:rsidR="05C5CE41" w:rsidRPr="00234859">
              <w:rPr>
                <w:rFonts w:ascii="Helvetica" w:hAnsi="Helvetica" w:cs="Helvetica"/>
                <w:i/>
                <w:iCs/>
                <w:color w:val="FF0000"/>
              </w:rPr>
              <w:t>to</w:t>
            </w:r>
            <w:r w:rsidRPr="00234859">
              <w:rPr>
                <w:rFonts w:ascii="Helvetica" w:hAnsi="Helvetica" w:cs="Helvetica"/>
                <w:i/>
                <w:iCs/>
                <w:color w:val="FF0000"/>
              </w:rPr>
              <w:t xml:space="preserve"> </w:t>
            </w:r>
            <w:r w:rsidR="6C5B5756" w:rsidRPr="00234859">
              <w:rPr>
                <w:rFonts w:ascii="Helvetica" w:hAnsi="Helvetica" w:cs="Helvetica"/>
                <w:i/>
                <w:iCs/>
                <w:color w:val="FF0000"/>
              </w:rPr>
              <w:t>del</w:t>
            </w:r>
            <w:r w:rsidRPr="00234859">
              <w:rPr>
                <w:rFonts w:ascii="Helvetica" w:hAnsi="Helvetica" w:cs="Helvetica"/>
                <w:i/>
                <w:iCs/>
                <w:color w:val="FF0000"/>
              </w:rPr>
              <w:t>le stesse con quelle della materia prima che viene sostituita (</w:t>
            </w:r>
            <w:proofErr w:type="spellStart"/>
            <w:r w:rsidRPr="00234859">
              <w:rPr>
                <w:rFonts w:ascii="Helvetica" w:hAnsi="Helvetica" w:cs="Helvetica"/>
                <w:i/>
                <w:iCs/>
                <w:color w:val="FF0000"/>
              </w:rPr>
              <w:t>c.f.r</w:t>
            </w:r>
            <w:proofErr w:type="spellEnd"/>
            <w:r w:rsidRPr="00234859">
              <w:rPr>
                <w:rFonts w:ascii="Helvetica" w:hAnsi="Helvetica" w:cs="Helvetica"/>
                <w:i/>
                <w:iCs/>
                <w:color w:val="FF0000"/>
              </w:rPr>
              <w:t>. anche condizione c)</w:t>
            </w:r>
            <w:r w:rsidR="40B047B0" w:rsidRPr="00234859">
              <w:rPr>
                <w:rFonts w:ascii="Helvetica" w:hAnsi="Helvetica" w:cs="Helvetica"/>
                <w:i/>
                <w:iCs/>
                <w:color w:val="FF0000"/>
              </w:rPr>
              <w:t xml:space="preserve"> </w:t>
            </w:r>
          </w:p>
          <w:p w14:paraId="4FB6364F" w14:textId="7C0D84B9" w:rsidR="001472C7" w:rsidRPr="00234859" w:rsidRDefault="003660D9" w:rsidP="5F564260">
            <w:pPr>
              <w:pStyle w:val="Paragrafoelenco"/>
              <w:numPr>
                <w:ilvl w:val="0"/>
                <w:numId w:val="23"/>
              </w:numPr>
              <w:spacing w:before="60"/>
              <w:ind w:left="183" w:hanging="183"/>
              <w:rPr>
                <w:rFonts w:ascii="Helvetica" w:hAnsi="Helvetica" w:cs="Helvetica"/>
                <w:i/>
                <w:iCs/>
                <w:color w:val="FF0000"/>
              </w:rPr>
            </w:pPr>
            <w:r w:rsidRPr="00234859">
              <w:rPr>
                <w:rFonts w:ascii="Helvetica" w:hAnsi="Helvetica" w:cs="Helvetica"/>
                <w:i/>
                <w:iCs/>
                <w:color w:val="FF0000"/>
              </w:rPr>
              <w:t>In caso di a</w:t>
            </w:r>
            <w:r w:rsidR="7B601DA3" w:rsidRPr="00234859">
              <w:rPr>
                <w:rFonts w:ascii="Helvetica" w:hAnsi="Helvetica" w:cs="Helvetica"/>
                <w:i/>
                <w:iCs/>
                <w:color w:val="FF0000"/>
              </w:rPr>
              <w:t>ttività sperimentale di recupero per la cessazione della qualifica di rifiuto</w:t>
            </w:r>
            <w:r w:rsidRPr="00234859">
              <w:rPr>
                <w:rFonts w:ascii="Helvetica" w:hAnsi="Helvetica" w:cs="Helvetica"/>
                <w:i/>
                <w:iCs/>
                <w:color w:val="FF0000"/>
              </w:rPr>
              <w:t>:</w:t>
            </w:r>
            <w:r w:rsidR="7B601DA3" w:rsidRPr="00234859">
              <w:rPr>
                <w:rFonts w:ascii="Helvetica" w:hAnsi="Helvetica" w:cs="Helvetica"/>
                <w:i/>
                <w:iCs/>
                <w:color w:val="FF0000"/>
              </w:rPr>
              <w:t xml:space="preserve"> descrivere i potenziali utilizzi, indicando le prestazioni attese</w:t>
            </w:r>
          </w:p>
          <w:p w14:paraId="1C4E427A" w14:textId="77777777" w:rsidR="001472C7" w:rsidRPr="00234859" w:rsidRDefault="001472C7" w:rsidP="5F564260">
            <w:pPr>
              <w:spacing w:before="60"/>
              <w:rPr>
                <w:rFonts w:ascii="Helvetica" w:eastAsia="Times New Roman" w:hAnsi="Helvetica" w:cs="Helvetica"/>
                <w:i/>
                <w:iCs/>
                <w:color w:val="FF0000"/>
                <w:sz w:val="20"/>
                <w:szCs w:val="20"/>
              </w:rPr>
            </w:pPr>
          </w:p>
        </w:tc>
      </w:tr>
      <w:tr w:rsidR="001472C7" w:rsidRPr="00234859" w14:paraId="00A6AD5D" w14:textId="77777777" w:rsidTr="17652087">
        <w:trPr>
          <w:trHeight w:val="550"/>
        </w:trPr>
        <w:tc>
          <w:tcPr>
            <w:tcW w:w="2401" w:type="dxa"/>
            <w:gridSpan w:val="2"/>
            <w:tcMar>
              <w:top w:w="0" w:type="dxa"/>
              <w:left w:w="108" w:type="dxa"/>
              <w:bottom w:w="0" w:type="dxa"/>
              <w:right w:w="108" w:type="dxa"/>
            </w:tcMar>
            <w:vAlign w:val="center"/>
          </w:tcPr>
          <w:p w14:paraId="4FF980D4" w14:textId="77777777" w:rsidR="001472C7" w:rsidRPr="00234859" w:rsidRDefault="001472C7" w:rsidP="00D007C8">
            <w:pPr>
              <w:pStyle w:val="Paragrafoelenco"/>
              <w:numPr>
                <w:ilvl w:val="0"/>
                <w:numId w:val="32"/>
              </w:numPr>
              <w:tabs>
                <w:tab w:val="left" w:pos="312"/>
              </w:tabs>
              <w:ind w:left="0" w:right="-3" w:firstLine="0"/>
              <w:rPr>
                <w:rFonts w:ascii="Helvetica" w:hAnsi="Helvetica" w:cs="Helvetica"/>
                <w:b/>
                <w:bCs/>
              </w:rPr>
            </w:pPr>
            <w:r w:rsidRPr="00234859">
              <w:rPr>
                <w:rFonts w:ascii="Helvetica" w:hAnsi="Helvetica" w:cs="Helvetica"/>
                <w:b/>
                <w:bCs/>
              </w:rPr>
              <w:t>Esiste un mercato o una domanda per tale sostanza od oggetto</w:t>
            </w:r>
          </w:p>
        </w:tc>
        <w:tc>
          <w:tcPr>
            <w:tcW w:w="12200" w:type="dxa"/>
            <w:tcMar>
              <w:top w:w="0" w:type="dxa"/>
              <w:left w:w="108" w:type="dxa"/>
              <w:bottom w:w="0" w:type="dxa"/>
              <w:right w:w="108" w:type="dxa"/>
            </w:tcMar>
            <w:vAlign w:val="center"/>
          </w:tcPr>
          <w:p w14:paraId="129E7C5B" w14:textId="7BC7E0BA" w:rsidR="002000CD" w:rsidRPr="00FC4953" w:rsidRDefault="4B3C0B53" w:rsidP="004A2409">
            <w:pPr>
              <w:pStyle w:val="Paragrafoelenco"/>
              <w:numPr>
                <w:ilvl w:val="0"/>
                <w:numId w:val="26"/>
              </w:numPr>
              <w:tabs>
                <w:tab w:val="left" w:pos="211"/>
              </w:tabs>
              <w:spacing w:before="60"/>
              <w:ind w:left="183" w:hanging="142"/>
              <w:rPr>
                <w:rStyle w:val="Rimandocommento"/>
                <w:rFonts w:ascii="Helvetica" w:hAnsi="Helvetica" w:cs="Helvetica"/>
                <w:i/>
                <w:iCs/>
                <w:color w:val="FF0000"/>
                <w:sz w:val="20"/>
                <w:szCs w:val="20"/>
              </w:rPr>
            </w:pPr>
            <w:r w:rsidRPr="00FC4953">
              <w:rPr>
                <w:rFonts w:ascii="Helvetica" w:hAnsi="Helvetica" w:cs="Helvetica"/>
                <w:i/>
                <w:iCs/>
                <w:color w:val="FF0000"/>
              </w:rPr>
              <w:t xml:space="preserve">Descrizione del mercato esistente </w:t>
            </w:r>
            <w:r w:rsidR="4D5A941E" w:rsidRPr="00FC4953">
              <w:rPr>
                <w:rFonts w:ascii="Helvetica" w:hAnsi="Helvetica" w:cs="Helvetica"/>
                <w:i/>
                <w:iCs/>
                <w:color w:val="FF0000"/>
              </w:rPr>
              <w:t xml:space="preserve">o atteso </w:t>
            </w:r>
            <w:r w:rsidRPr="00FC4953">
              <w:rPr>
                <w:rFonts w:ascii="Helvetica" w:hAnsi="Helvetica" w:cs="Helvetica"/>
                <w:i/>
                <w:iCs/>
                <w:color w:val="FF0000"/>
              </w:rPr>
              <w:t>per la sostanza/oggetto che cessa la qualifica di rifiuto anche</w:t>
            </w:r>
            <w:r w:rsidR="1866F69C" w:rsidRPr="00FC4953">
              <w:rPr>
                <w:rFonts w:ascii="Helvetica" w:hAnsi="Helvetica" w:cs="Helvetica"/>
                <w:i/>
                <w:iCs/>
                <w:color w:val="FF0000"/>
              </w:rPr>
              <w:t xml:space="preserve"> – ove disponibile - </w:t>
            </w:r>
            <w:r w:rsidRPr="00FC4953">
              <w:rPr>
                <w:rFonts w:ascii="Helvetica" w:hAnsi="Helvetica" w:cs="Helvetica"/>
                <w:i/>
                <w:iCs/>
                <w:color w:val="FF0000"/>
              </w:rPr>
              <w:t>in relazione al mercato attuale della materia prima</w:t>
            </w:r>
            <w:r w:rsidR="002000CD" w:rsidRPr="00FC4953">
              <w:rPr>
                <w:rFonts w:ascii="Helvetica" w:hAnsi="Helvetica" w:cs="Helvetica"/>
                <w:i/>
                <w:iCs/>
                <w:color w:val="FF0000"/>
              </w:rPr>
              <w:t xml:space="preserve"> qualora l’</w:t>
            </w:r>
            <w:proofErr w:type="spellStart"/>
            <w:r w:rsidR="002000CD" w:rsidRPr="00FC4953">
              <w:rPr>
                <w:rFonts w:ascii="Helvetica" w:hAnsi="Helvetica" w:cs="Helvetica"/>
                <w:i/>
                <w:iCs/>
                <w:color w:val="FF0000"/>
              </w:rPr>
              <w:t>EoW</w:t>
            </w:r>
            <w:proofErr w:type="spellEnd"/>
            <w:r w:rsidR="002000CD" w:rsidRPr="00FC4953">
              <w:rPr>
                <w:rFonts w:ascii="Helvetica" w:hAnsi="Helvetica" w:cs="Helvetica"/>
                <w:i/>
                <w:iCs/>
                <w:color w:val="FF0000"/>
              </w:rPr>
              <w:t xml:space="preserve"> venga utilizzato in sostituzione di queste</w:t>
            </w:r>
          </w:p>
          <w:p w14:paraId="18F48C6C" w14:textId="37E2CB50" w:rsidR="00647B7E" w:rsidRPr="00FC4953" w:rsidRDefault="00F31E81" w:rsidP="002000CD">
            <w:pPr>
              <w:pStyle w:val="Paragrafoelenco"/>
              <w:tabs>
                <w:tab w:val="left" w:pos="211"/>
              </w:tabs>
              <w:spacing w:before="60"/>
              <w:ind w:left="183"/>
              <w:rPr>
                <w:rFonts w:ascii="Helvetica" w:hAnsi="Helvetica" w:cs="Helvetica"/>
                <w:i/>
                <w:iCs/>
                <w:color w:val="FF0000"/>
              </w:rPr>
            </w:pPr>
            <w:r w:rsidRPr="00FC4953">
              <w:rPr>
                <w:rFonts w:ascii="Helvetica" w:hAnsi="Helvetica" w:cs="Helvetica"/>
                <w:i/>
                <w:iCs/>
                <w:color w:val="FF0000"/>
              </w:rPr>
              <w:t>A titolo esemplificativo e non esaustivo, t</w:t>
            </w:r>
            <w:r w:rsidR="001472C7" w:rsidRPr="00FC4953">
              <w:rPr>
                <w:rFonts w:ascii="Helvetica" w:hAnsi="Helvetica" w:cs="Helvetica"/>
                <w:i/>
                <w:iCs/>
                <w:color w:val="FF0000"/>
              </w:rPr>
              <w:t xml:space="preserve">ale elemento può </w:t>
            </w:r>
            <w:r w:rsidRPr="00FC4953">
              <w:rPr>
                <w:rFonts w:ascii="Helvetica" w:hAnsi="Helvetica" w:cs="Helvetica"/>
                <w:i/>
                <w:iCs/>
                <w:color w:val="FF0000"/>
              </w:rPr>
              <w:t xml:space="preserve">anche </w:t>
            </w:r>
            <w:r w:rsidR="001472C7" w:rsidRPr="00FC4953">
              <w:rPr>
                <w:rFonts w:ascii="Helvetica" w:hAnsi="Helvetica" w:cs="Helvetica"/>
                <w:i/>
                <w:iCs/>
                <w:color w:val="FF0000"/>
              </w:rPr>
              <w:t>essere</w:t>
            </w:r>
            <w:r w:rsidR="00647B7E" w:rsidRPr="00FC4953">
              <w:rPr>
                <w:rFonts w:ascii="Helvetica" w:hAnsi="Helvetica" w:cs="Helvetica"/>
                <w:i/>
                <w:iCs/>
                <w:color w:val="FF0000"/>
              </w:rPr>
              <w:t xml:space="preserve"> specificato:</w:t>
            </w:r>
          </w:p>
          <w:p w14:paraId="78BBBB09" w14:textId="77777777" w:rsidR="00647B7E" w:rsidRPr="00FC4953" w:rsidRDefault="00647B7E" w:rsidP="00647B7E">
            <w:pPr>
              <w:pStyle w:val="Paragrafoelenco"/>
              <w:numPr>
                <w:ilvl w:val="0"/>
                <w:numId w:val="37"/>
              </w:numPr>
              <w:tabs>
                <w:tab w:val="left" w:pos="211"/>
              </w:tabs>
              <w:spacing w:before="60"/>
              <w:rPr>
                <w:rFonts w:ascii="Helvetica" w:hAnsi="Helvetica" w:cs="Helvetica"/>
                <w:i/>
                <w:iCs/>
                <w:color w:val="FF0000"/>
              </w:rPr>
            </w:pPr>
            <w:r w:rsidRPr="00FC4953">
              <w:rPr>
                <w:rFonts w:ascii="Helvetica" w:hAnsi="Helvetica" w:cs="Helvetica"/>
                <w:i/>
                <w:iCs/>
                <w:color w:val="FF0000"/>
              </w:rPr>
              <w:t>fornendo</w:t>
            </w:r>
            <w:r w:rsidR="001472C7" w:rsidRPr="00FC4953">
              <w:rPr>
                <w:rFonts w:ascii="Helvetica" w:hAnsi="Helvetica" w:cs="Helvetica"/>
                <w:i/>
                <w:iCs/>
                <w:color w:val="FF0000"/>
              </w:rPr>
              <w:t xml:space="preserve"> accordi con gli utilizzatori</w:t>
            </w:r>
            <w:r w:rsidRPr="00FC4953">
              <w:rPr>
                <w:rFonts w:ascii="Helvetica" w:hAnsi="Helvetica" w:cs="Helvetica"/>
                <w:i/>
                <w:iCs/>
                <w:color w:val="FF0000"/>
              </w:rPr>
              <w:t xml:space="preserve"> ovvero</w:t>
            </w:r>
            <w:r w:rsidR="001472C7" w:rsidRPr="00FC4953">
              <w:rPr>
                <w:rFonts w:ascii="Helvetica" w:hAnsi="Helvetica" w:cs="Helvetica"/>
                <w:i/>
                <w:iCs/>
                <w:color w:val="FF0000"/>
              </w:rPr>
              <w:t xml:space="preserve"> allegando, ad esempio, i seguenti documenti</w:t>
            </w:r>
            <w:r w:rsidRPr="00FC4953">
              <w:rPr>
                <w:rFonts w:ascii="Helvetica" w:hAnsi="Helvetica" w:cs="Helvetica"/>
                <w:i/>
                <w:iCs/>
                <w:color w:val="FF0000"/>
              </w:rPr>
              <w:t>: c</w:t>
            </w:r>
            <w:r w:rsidR="001472C7" w:rsidRPr="00FC4953">
              <w:rPr>
                <w:rFonts w:ascii="Helvetica" w:hAnsi="Helvetica" w:cs="Helvetica"/>
                <w:i/>
                <w:iCs/>
                <w:color w:val="FF0000"/>
              </w:rPr>
              <w:t>ontratti commerciali</w:t>
            </w:r>
            <w:r w:rsidRPr="00FC4953">
              <w:rPr>
                <w:rFonts w:ascii="Helvetica" w:hAnsi="Helvetica" w:cs="Helvetica"/>
                <w:i/>
                <w:iCs/>
                <w:color w:val="FF0000"/>
              </w:rPr>
              <w:t xml:space="preserve">, </w:t>
            </w:r>
            <w:r w:rsidR="00F31E81" w:rsidRPr="00FC4953">
              <w:rPr>
                <w:rFonts w:ascii="Helvetica" w:hAnsi="Helvetica" w:cs="Helvetica"/>
                <w:i/>
                <w:iCs/>
                <w:color w:val="FF0000"/>
              </w:rPr>
              <w:t>l</w:t>
            </w:r>
            <w:r w:rsidR="001472C7" w:rsidRPr="00FC4953">
              <w:rPr>
                <w:rFonts w:ascii="Helvetica" w:hAnsi="Helvetica" w:cs="Helvetica"/>
                <w:i/>
                <w:iCs/>
                <w:color w:val="FF0000"/>
              </w:rPr>
              <w:t>ettere di intenti, ordini ecc.</w:t>
            </w:r>
          </w:p>
          <w:p w14:paraId="55034420" w14:textId="127002C0" w:rsidR="00647B7E" w:rsidRPr="00FC4953" w:rsidRDefault="00647B7E" w:rsidP="00647B7E">
            <w:pPr>
              <w:pStyle w:val="Paragrafoelenco"/>
              <w:numPr>
                <w:ilvl w:val="0"/>
                <w:numId w:val="37"/>
              </w:numPr>
              <w:tabs>
                <w:tab w:val="left" w:pos="211"/>
              </w:tabs>
              <w:spacing w:before="60"/>
              <w:rPr>
                <w:rFonts w:ascii="Helvetica" w:hAnsi="Helvetica" w:cs="Helvetica"/>
                <w:i/>
                <w:iCs/>
                <w:color w:val="FF0000"/>
              </w:rPr>
            </w:pPr>
            <w:r w:rsidRPr="00FC4953">
              <w:rPr>
                <w:rFonts w:ascii="Helvetica" w:hAnsi="Helvetica" w:cs="Helvetica"/>
                <w:i/>
                <w:iCs/>
                <w:color w:val="FF0000"/>
              </w:rPr>
              <w:t xml:space="preserve">dimostrando l’esistenza di altri produttori </w:t>
            </w:r>
            <w:r w:rsidR="00420D0B" w:rsidRPr="00FC4953">
              <w:rPr>
                <w:rFonts w:ascii="Helvetica" w:hAnsi="Helvetica" w:cs="Helvetica"/>
                <w:i/>
                <w:iCs/>
                <w:color w:val="FF0000"/>
              </w:rPr>
              <w:t xml:space="preserve">del prodotto da end </w:t>
            </w:r>
            <w:r w:rsidRPr="00FC4953">
              <w:rPr>
                <w:rFonts w:ascii="Helvetica" w:hAnsi="Helvetica" w:cs="Helvetica"/>
                <w:i/>
                <w:iCs/>
                <w:color w:val="FF0000"/>
              </w:rPr>
              <w:t xml:space="preserve">of </w:t>
            </w:r>
            <w:proofErr w:type="spellStart"/>
            <w:r w:rsidRPr="00FC4953">
              <w:rPr>
                <w:rFonts w:ascii="Helvetica" w:hAnsi="Helvetica" w:cs="Helvetica"/>
                <w:i/>
                <w:iCs/>
                <w:color w:val="FF0000"/>
              </w:rPr>
              <w:t>waste</w:t>
            </w:r>
            <w:proofErr w:type="spellEnd"/>
            <w:r w:rsidRPr="00FC4953">
              <w:rPr>
                <w:rFonts w:ascii="Helvetica" w:hAnsi="Helvetica" w:cs="Helvetica"/>
                <w:i/>
                <w:iCs/>
                <w:color w:val="FF0000"/>
              </w:rPr>
              <w:t xml:space="preserve"> oggetto di istanza, che hanno già un mercato o una domanda;</w:t>
            </w:r>
          </w:p>
          <w:p w14:paraId="79596334" w14:textId="77777777" w:rsidR="00647B7E" w:rsidRPr="00FC4953" w:rsidRDefault="00647B7E" w:rsidP="00647B7E">
            <w:pPr>
              <w:pStyle w:val="Paragrafoelenco"/>
              <w:numPr>
                <w:ilvl w:val="0"/>
                <w:numId w:val="37"/>
              </w:numPr>
              <w:tabs>
                <w:tab w:val="left" w:pos="211"/>
              </w:tabs>
              <w:spacing w:before="60"/>
              <w:rPr>
                <w:rFonts w:ascii="Helvetica" w:hAnsi="Helvetica" w:cs="Helvetica"/>
                <w:i/>
                <w:iCs/>
                <w:color w:val="FF0000"/>
              </w:rPr>
            </w:pPr>
            <w:r w:rsidRPr="00FC4953">
              <w:rPr>
                <w:rFonts w:ascii="Helvetica" w:hAnsi="Helvetica" w:cs="Helvetica"/>
                <w:i/>
                <w:iCs/>
                <w:color w:val="FF0000"/>
              </w:rPr>
              <w:t>rifacendosi a materia prima che ha già un mercato esistente e consolidato</w:t>
            </w:r>
            <w:r w:rsidR="00420D0B" w:rsidRPr="00FC4953">
              <w:rPr>
                <w:rFonts w:ascii="Helvetica" w:hAnsi="Helvetica" w:cs="Helvetica"/>
                <w:i/>
                <w:iCs/>
                <w:color w:val="FF0000"/>
              </w:rPr>
              <w:t>.</w:t>
            </w:r>
          </w:p>
          <w:p w14:paraId="6EEB0DCD" w14:textId="762A40C9" w:rsidR="009458AC" w:rsidRPr="009458AC" w:rsidRDefault="009458AC" w:rsidP="009458AC">
            <w:pPr>
              <w:pStyle w:val="Paragrafoelenco"/>
              <w:numPr>
                <w:ilvl w:val="0"/>
                <w:numId w:val="26"/>
              </w:numPr>
              <w:tabs>
                <w:tab w:val="left" w:pos="211"/>
              </w:tabs>
              <w:spacing w:before="60"/>
              <w:ind w:left="183" w:hanging="142"/>
              <w:rPr>
                <w:rFonts w:ascii="Helvetica" w:hAnsi="Helvetica" w:cs="Helvetica"/>
                <w:i/>
                <w:iCs/>
                <w:color w:val="FF0000"/>
              </w:rPr>
            </w:pPr>
            <w:r w:rsidRPr="009458AC">
              <w:rPr>
                <w:rFonts w:ascii="Aptos" w:hAnsi="Aptos" w:cs="Aptos"/>
                <w:i/>
                <w:iCs/>
                <w:kern w:val="0"/>
                <w:lang w:eastAsia="it-IT"/>
              </w:rPr>
              <w:t xml:space="preserve"> </w:t>
            </w:r>
            <w:r w:rsidRPr="009458AC">
              <w:rPr>
                <w:rFonts w:ascii="Helvetica" w:hAnsi="Helvetica" w:cs="Helvetica"/>
                <w:i/>
                <w:iCs/>
                <w:color w:val="FF0000"/>
              </w:rPr>
              <w:t xml:space="preserve">Descrivere le modalità di stoccaggio provvisorio del materiale che ha cessato di essere rifiuto presso l’impianto di produzione; in particolare, dovranno essere espressamente individuate le aree presso l’impianto dove l’oggetto o la sostanza possono essere depositati in attesa di avvio allo specifico utilizzo. A livello puramente indicativo, indicare una stima dei livelli quantitativi medi che </w:t>
            </w:r>
            <w:r w:rsidRPr="009458AC">
              <w:rPr>
                <w:rFonts w:ascii="Helvetica" w:hAnsi="Helvetica" w:cs="Helvetica"/>
                <w:i/>
                <w:iCs/>
                <w:color w:val="FF0000"/>
              </w:rPr>
              <w:lastRenderedPageBreak/>
              <w:t>possono essere depositati. Nel caso di pro</w:t>
            </w:r>
            <w:r w:rsidRPr="00FC4953">
              <w:rPr>
                <w:rFonts w:ascii="Helvetica" w:hAnsi="Helvetica" w:cs="Helvetica"/>
                <w:i/>
                <w:iCs/>
                <w:color w:val="FF0000"/>
              </w:rPr>
              <w:t xml:space="preserve">dotti </w:t>
            </w:r>
            <w:proofErr w:type="spellStart"/>
            <w:r w:rsidRPr="00FC4953">
              <w:rPr>
                <w:rFonts w:ascii="Helvetica" w:hAnsi="Helvetica" w:cs="Helvetica"/>
                <w:i/>
                <w:iCs/>
                <w:color w:val="FF0000"/>
              </w:rPr>
              <w:t>EoW</w:t>
            </w:r>
            <w:proofErr w:type="spellEnd"/>
            <w:r w:rsidRPr="00FC4953">
              <w:rPr>
                <w:rFonts w:ascii="Helvetica" w:hAnsi="Helvetica" w:cs="Helvetica"/>
                <w:i/>
                <w:iCs/>
                <w:color w:val="FF0000"/>
              </w:rPr>
              <w:t xml:space="preserve"> soggetti a degradazione o alterazione delle caratteristiche, deve essere fornita indicazione del periodo entro il quale il prodotto mantiene proprietà e caratteristiche adeguate alla sua commercializzazione.</w:t>
            </w:r>
          </w:p>
          <w:p w14:paraId="26936C18" w14:textId="4A7D6DDA" w:rsidR="00CA654C" w:rsidRPr="00FC4953" w:rsidRDefault="00CA654C" w:rsidP="009458AC">
            <w:pPr>
              <w:pStyle w:val="Paragrafoelenco"/>
              <w:tabs>
                <w:tab w:val="left" w:pos="211"/>
              </w:tabs>
              <w:spacing w:before="60"/>
              <w:ind w:left="183"/>
              <w:rPr>
                <w:rFonts w:ascii="Helvetica" w:hAnsi="Helvetica" w:cs="Helvetica"/>
                <w:i/>
                <w:iCs/>
                <w:color w:val="FF0000"/>
              </w:rPr>
            </w:pPr>
          </w:p>
        </w:tc>
      </w:tr>
      <w:tr w:rsidR="001472C7" w:rsidRPr="00234859" w14:paraId="4E57D2A9" w14:textId="77777777" w:rsidTr="17652087">
        <w:trPr>
          <w:cantSplit/>
          <w:trHeight w:val="1134"/>
        </w:trPr>
        <w:tc>
          <w:tcPr>
            <w:tcW w:w="1276" w:type="dxa"/>
            <w:vMerge w:val="restart"/>
            <w:tcMar>
              <w:top w:w="0" w:type="dxa"/>
              <w:left w:w="108" w:type="dxa"/>
              <w:bottom w:w="0" w:type="dxa"/>
              <w:right w:w="108" w:type="dxa"/>
            </w:tcMar>
            <w:vAlign w:val="center"/>
          </w:tcPr>
          <w:p w14:paraId="155577B1" w14:textId="77777777" w:rsidR="001472C7" w:rsidRPr="00234859" w:rsidRDefault="001472C7" w:rsidP="00D007C8">
            <w:pPr>
              <w:pStyle w:val="Paragrafoelenco"/>
              <w:numPr>
                <w:ilvl w:val="0"/>
                <w:numId w:val="32"/>
              </w:numPr>
              <w:tabs>
                <w:tab w:val="left" w:pos="171"/>
              </w:tabs>
              <w:ind w:left="0" w:right="-3" w:firstLine="0"/>
              <w:jc w:val="left"/>
              <w:rPr>
                <w:rFonts w:ascii="Helvetica" w:hAnsi="Helvetica" w:cs="Helvetica"/>
                <w:b/>
                <w:bCs/>
              </w:rPr>
            </w:pPr>
            <w:r w:rsidRPr="00234859">
              <w:rPr>
                <w:rFonts w:ascii="Helvetica" w:hAnsi="Helvetica" w:cs="Helvetica"/>
                <w:b/>
                <w:bCs/>
              </w:rPr>
              <w:lastRenderedPageBreak/>
              <w:t>La sostanza o l'oggetto soddisfa i requisiti tecnici per gli scopi specifici e rispetta la normativa e gli standard esistenti applicabili ai prodotti</w:t>
            </w:r>
          </w:p>
          <w:p w14:paraId="0ADD8FE8" w14:textId="77777777" w:rsidR="001472C7" w:rsidRPr="00234859" w:rsidRDefault="001472C7" w:rsidP="00E81850">
            <w:pPr>
              <w:pStyle w:val="Paragrafoelenco"/>
              <w:tabs>
                <w:tab w:val="left" w:pos="171"/>
              </w:tabs>
              <w:ind w:left="0"/>
              <w:rPr>
                <w:rFonts w:ascii="Helvetica" w:hAnsi="Helvetica" w:cs="Helvetica"/>
                <w:b/>
                <w:bCs/>
              </w:rPr>
            </w:pPr>
            <w:r w:rsidRPr="00234859">
              <w:rPr>
                <w:rFonts w:ascii="Helvetica" w:hAnsi="Helvetica" w:cs="Helvetica"/>
                <w:b/>
                <w:bCs/>
              </w:rPr>
              <w:t>standard tecnici</w:t>
            </w:r>
          </w:p>
          <w:p w14:paraId="70E664A6" w14:textId="77777777" w:rsidR="001472C7" w:rsidRPr="00234859" w:rsidRDefault="001472C7" w:rsidP="006D18BD">
            <w:pPr>
              <w:pStyle w:val="Paragrafoelenco"/>
              <w:tabs>
                <w:tab w:val="left" w:pos="1481"/>
              </w:tabs>
              <w:snapToGrid w:val="0"/>
              <w:ind w:left="0"/>
              <w:rPr>
                <w:rFonts w:ascii="Helvetica" w:hAnsi="Helvetica" w:cs="Helvetica"/>
                <w:b/>
                <w:bCs/>
              </w:rPr>
            </w:pPr>
          </w:p>
          <w:p w14:paraId="51B020B0" w14:textId="77777777" w:rsidR="001472C7" w:rsidRPr="00234859" w:rsidRDefault="001472C7" w:rsidP="006D18BD">
            <w:pPr>
              <w:pStyle w:val="Paragrafoelenco"/>
              <w:tabs>
                <w:tab w:val="left" w:pos="1481"/>
              </w:tabs>
              <w:snapToGrid w:val="0"/>
              <w:rPr>
                <w:rFonts w:ascii="Helvetica" w:hAnsi="Helvetica" w:cs="Helvetica"/>
                <w:b/>
                <w:bCs/>
              </w:rPr>
            </w:pPr>
          </w:p>
        </w:tc>
        <w:tc>
          <w:tcPr>
            <w:tcW w:w="1125" w:type="dxa"/>
            <w:textDirection w:val="btLr"/>
            <w:vAlign w:val="center"/>
          </w:tcPr>
          <w:p w14:paraId="6CE2E337" w14:textId="77777777" w:rsidR="001472C7" w:rsidRPr="00234859" w:rsidRDefault="001472C7" w:rsidP="0081734B">
            <w:pPr>
              <w:tabs>
                <w:tab w:val="left" w:pos="312"/>
              </w:tabs>
              <w:ind w:left="113" w:right="-3"/>
              <w:jc w:val="center"/>
              <w:rPr>
                <w:rFonts w:ascii="Helvetica" w:hAnsi="Helvetica" w:cs="Helvetica"/>
                <w:b/>
                <w:bCs/>
                <w:sz w:val="20"/>
                <w:szCs w:val="20"/>
              </w:rPr>
            </w:pPr>
            <w:r w:rsidRPr="00234859">
              <w:rPr>
                <w:rFonts w:ascii="Helvetica" w:hAnsi="Helvetica" w:cs="Helvetica"/>
                <w:b/>
                <w:bCs/>
                <w:sz w:val="20"/>
                <w:szCs w:val="20"/>
              </w:rPr>
              <w:t>Standard tecnici</w:t>
            </w:r>
          </w:p>
        </w:tc>
        <w:tc>
          <w:tcPr>
            <w:tcW w:w="12200" w:type="dxa"/>
            <w:tcMar>
              <w:top w:w="0" w:type="dxa"/>
              <w:left w:w="108" w:type="dxa"/>
              <w:bottom w:w="0" w:type="dxa"/>
              <w:right w:w="108" w:type="dxa"/>
            </w:tcMar>
            <w:vAlign w:val="center"/>
          </w:tcPr>
          <w:p w14:paraId="5733A8AB" w14:textId="77777777" w:rsidR="001472C7" w:rsidRPr="002000CD" w:rsidRDefault="001472C7" w:rsidP="00685238">
            <w:pPr>
              <w:pStyle w:val="Paragrafoelenco"/>
              <w:numPr>
                <w:ilvl w:val="0"/>
                <w:numId w:val="27"/>
              </w:numPr>
              <w:tabs>
                <w:tab w:val="left" w:pos="332"/>
              </w:tabs>
              <w:ind w:left="183" w:hanging="142"/>
              <w:rPr>
                <w:rFonts w:ascii="Helvetica" w:hAnsi="Helvetica" w:cs="Helvetica"/>
                <w:i/>
                <w:iCs/>
                <w:color w:val="FF0000"/>
              </w:rPr>
            </w:pPr>
            <w:r w:rsidRPr="002000CD">
              <w:rPr>
                <w:rFonts w:ascii="Helvetica" w:hAnsi="Helvetica" w:cs="Helvetica"/>
                <w:i/>
                <w:iCs/>
                <w:color w:val="FF0000"/>
              </w:rPr>
              <w:t>Definire la legislazione di prodotto che può essere applicata e degli standard prestazionali applicabili, quali ad esempio:</w:t>
            </w:r>
          </w:p>
          <w:p w14:paraId="73DA9357" w14:textId="77777777" w:rsidR="001472C7" w:rsidRPr="002000CD" w:rsidRDefault="001472C7" w:rsidP="00CA654C">
            <w:pPr>
              <w:pStyle w:val="Paragrafoelenco"/>
              <w:numPr>
                <w:ilvl w:val="1"/>
                <w:numId w:val="63"/>
              </w:numPr>
              <w:tabs>
                <w:tab w:val="left" w:pos="634"/>
              </w:tabs>
              <w:spacing w:before="60"/>
              <w:ind w:left="745" w:hanging="284"/>
              <w:jc w:val="left"/>
              <w:rPr>
                <w:rFonts w:ascii="Helvetica" w:hAnsi="Helvetica" w:cs="Helvetica"/>
                <w:i/>
                <w:iCs/>
                <w:color w:val="FF0000"/>
              </w:rPr>
            </w:pPr>
            <w:r w:rsidRPr="002000CD">
              <w:rPr>
                <w:rFonts w:ascii="Helvetica" w:hAnsi="Helvetica" w:cs="Helvetica"/>
                <w:i/>
                <w:iCs/>
                <w:color w:val="FF0000"/>
              </w:rPr>
              <w:t>Norme tecniche di prodotto internazionali riconosciute nell’UE</w:t>
            </w:r>
          </w:p>
          <w:p w14:paraId="23536E0A" w14:textId="77777777" w:rsidR="001472C7" w:rsidRPr="002000CD" w:rsidRDefault="001472C7" w:rsidP="00CA654C">
            <w:pPr>
              <w:pStyle w:val="Paragrafoelenco"/>
              <w:numPr>
                <w:ilvl w:val="1"/>
                <w:numId w:val="63"/>
              </w:numPr>
              <w:tabs>
                <w:tab w:val="left" w:pos="634"/>
              </w:tabs>
              <w:spacing w:before="60"/>
              <w:ind w:left="745" w:hanging="284"/>
              <w:jc w:val="left"/>
              <w:rPr>
                <w:rFonts w:ascii="Helvetica" w:hAnsi="Helvetica" w:cs="Helvetica"/>
                <w:i/>
                <w:iCs/>
                <w:color w:val="FF0000"/>
              </w:rPr>
            </w:pPr>
            <w:r w:rsidRPr="002000CD">
              <w:rPr>
                <w:rFonts w:ascii="Helvetica" w:hAnsi="Helvetica" w:cs="Helvetica"/>
                <w:i/>
                <w:iCs/>
                <w:color w:val="FF0000"/>
              </w:rPr>
              <w:t>Norme tecniche di prodotto europee/nazionali</w:t>
            </w:r>
          </w:p>
          <w:p w14:paraId="52B12BCE" w14:textId="77777777" w:rsidR="001472C7" w:rsidRPr="002000CD" w:rsidRDefault="001472C7" w:rsidP="00CA654C">
            <w:pPr>
              <w:pStyle w:val="Paragrafoelenco"/>
              <w:numPr>
                <w:ilvl w:val="1"/>
                <w:numId w:val="63"/>
              </w:numPr>
              <w:tabs>
                <w:tab w:val="left" w:pos="634"/>
              </w:tabs>
              <w:spacing w:before="60"/>
              <w:ind w:left="745" w:hanging="284"/>
              <w:jc w:val="left"/>
              <w:rPr>
                <w:rFonts w:ascii="Helvetica" w:hAnsi="Helvetica" w:cs="Helvetica"/>
                <w:i/>
                <w:iCs/>
                <w:color w:val="FF0000"/>
              </w:rPr>
            </w:pPr>
            <w:r w:rsidRPr="002000CD">
              <w:rPr>
                <w:rFonts w:ascii="Helvetica" w:hAnsi="Helvetica" w:cs="Helvetica"/>
                <w:i/>
                <w:iCs/>
                <w:color w:val="FF0000"/>
              </w:rPr>
              <w:t xml:space="preserve">Normative nazionali specifiche (es. </w:t>
            </w:r>
            <w:proofErr w:type="spellStart"/>
            <w:r w:rsidRPr="002000CD">
              <w:rPr>
                <w:rFonts w:ascii="Helvetica" w:hAnsi="Helvetica" w:cs="Helvetica"/>
                <w:i/>
                <w:iCs/>
                <w:color w:val="FF0000"/>
              </w:rPr>
              <w:t>fertilizzanti</w:t>
            </w:r>
            <w:proofErr w:type="spellEnd"/>
            <w:r w:rsidRPr="002000CD">
              <w:rPr>
                <w:rFonts w:ascii="Helvetica" w:hAnsi="Helvetica" w:cs="Helvetica"/>
                <w:i/>
                <w:iCs/>
                <w:color w:val="FF0000"/>
              </w:rPr>
              <w:t xml:space="preserve">, biometano, </w:t>
            </w:r>
            <w:proofErr w:type="spellStart"/>
            <w:r w:rsidRPr="002000CD">
              <w:rPr>
                <w:rFonts w:ascii="Helvetica" w:hAnsi="Helvetica" w:cs="Helvetica"/>
                <w:i/>
                <w:iCs/>
                <w:color w:val="FF0000"/>
              </w:rPr>
              <w:t>etc</w:t>
            </w:r>
            <w:proofErr w:type="spellEnd"/>
            <w:r w:rsidRPr="002000CD">
              <w:rPr>
                <w:rFonts w:ascii="Helvetica" w:hAnsi="Helvetica" w:cs="Helvetica"/>
                <w:i/>
                <w:iCs/>
                <w:color w:val="FF0000"/>
              </w:rPr>
              <w:t>) o di altri Stati membri</w:t>
            </w:r>
          </w:p>
          <w:p w14:paraId="71EA642F" w14:textId="77777777" w:rsidR="001472C7" w:rsidRPr="002000CD" w:rsidRDefault="001472C7" w:rsidP="00CA654C">
            <w:pPr>
              <w:pStyle w:val="Paragrafoelenco"/>
              <w:numPr>
                <w:ilvl w:val="1"/>
                <w:numId w:val="63"/>
              </w:numPr>
              <w:tabs>
                <w:tab w:val="left" w:pos="634"/>
              </w:tabs>
              <w:spacing w:before="60"/>
              <w:ind w:left="745" w:hanging="284"/>
              <w:jc w:val="left"/>
              <w:rPr>
                <w:rFonts w:ascii="Helvetica" w:hAnsi="Helvetica" w:cs="Helvetica"/>
                <w:i/>
                <w:iCs/>
                <w:color w:val="FF0000"/>
              </w:rPr>
            </w:pPr>
            <w:r w:rsidRPr="002000CD">
              <w:rPr>
                <w:rFonts w:ascii="Helvetica" w:hAnsi="Helvetica" w:cs="Helvetica"/>
                <w:i/>
                <w:iCs/>
                <w:color w:val="FF0000"/>
              </w:rPr>
              <w:t>Criteri E.O.W. di altri Stati Membri o d</w:t>
            </w:r>
            <w:r w:rsidR="002F04EF" w:rsidRPr="002000CD">
              <w:rPr>
                <w:rFonts w:ascii="Helvetica" w:hAnsi="Helvetica" w:cs="Helvetica"/>
                <w:i/>
                <w:iCs/>
                <w:color w:val="FF0000"/>
              </w:rPr>
              <w:t>e</w:t>
            </w:r>
            <w:r w:rsidRPr="002000CD">
              <w:rPr>
                <w:rFonts w:ascii="Helvetica" w:hAnsi="Helvetica" w:cs="Helvetica"/>
                <w:i/>
                <w:iCs/>
                <w:color w:val="FF0000"/>
              </w:rPr>
              <w:t>lle Autorità competenti di Altri Stati Membri</w:t>
            </w:r>
          </w:p>
          <w:p w14:paraId="481263EC" w14:textId="77777777" w:rsidR="001472C7" w:rsidRPr="002000CD" w:rsidRDefault="001472C7" w:rsidP="00CA654C">
            <w:pPr>
              <w:pStyle w:val="Paragrafoelenco"/>
              <w:numPr>
                <w:ilvl w:val="1"/>
                <w:numId w:val="63"/>
              </w:numPr>
              <w:tabs>
                <w:tab w:val="left" w:pos="634"/>
              </w:tabs>
              <w:spacing w:before="60"/>
              <w:ind w:left="745" w:hanging="284"/>
              <w:jc w:val="left"/>
              <w:rPr>
                <w:rFonts w:ascii="Helvetica" w:hAnsi="Helvetica" w:cs="Helvetica"/>
                <w:i/>
                <w:iCs/>
                <w:color w:val="FF0000"/>
              </w:rPr>
            </w:pPr>
            <w:r w:rsidRPr="002000CD">
              <w:rPr>
                <w:rFonts w:ascii="Helvetica" w:hAnsi="Helvetica" w:cs="Helvetica"/>
                <w:i/>
                <w:iCs/>
                <w:color w:val="FF0000"/>
              </w:rPr>
              <w:t xml:space="preserve">Criteri </w:t>
            </w:r>
            <w:proofErr w:type="spellStart"/>
            <w:r w:rsidRPr="002000CD">
              <w:rPr>
                <w:rFonts w:ascii="Helvetica" w:hAnsi="Helvetica" w:cs="Helvetica"/>
                <w:i/>
                <w:iCs/>
                <w:color w:val="FF0000"/>
              </w:rPr>
              <w:t>EoW</w:t>
            </w:r>
            <w:proofErr w:type="spellEnd"/>
            <w:r w:rsidRPr="002000CD">
              <w:rPr>
                <w:rFonts w:ascii="Helvetica" w:hAnsi="Helvetica" w:cs="Helvetica"/>
                <w:i/>
                <w:iCs/>
                <w:color w:val="FF0000"/>
              </w:rPr>
              <w:t xml:space="preserve"> caso per caso</w:t>
            </w:r>
            <w:r w:rsidR="002F04EF" w:rsidRPr="002000CD">
              <w:rPr>
                <w:rFonts w:ascii="Helvetica" w:hAnsi="Helvetica" w:cs="Helvetica"/>
                <w:i/>
                <w:iCs/>
                <w:color w:val="FF0000"/>
              </w:rPr>
              <w:t xml:space="preserve"> già</w:t>
            </w:r>
            <w:r w:rsidRPr="002000CD">
              <w:rPr>
                <w:rFonts w:ascii="Helvetica" w:hAnsi="Helvetica" w:cs="Helvetica"/>
                <w:i/>
                <w:iCs/>
                <w:color w:val="FF0000"/>
              </w:rPr>
              <w:t xml:space="preserve"> validati dalle Autorità competenti</w:t>
            </w:r>
          </w:p>
          <w:p w14:paraId="04903087" w14:textId="77777777" w:rsidR="001472C7" w:rsidRPr="002000CD" w:rsidRDefault="001472C7" w:rsidP="00CA654C">
            <w:pPr>
              <w:pStyle w:val="Paragrafoelenco"/>
              <w:numPr>
                <w:ilvl w:val="1"/>
                <w:numId w:val="63"/>
              </w:numPr>
              <w:tabs>
                <w:tab w:val="left" w:pos="634"/>
              </w:tabs>
              <w:spacing w:before="60"/>
              <w:ind w:left="745" w:hanging="284"/>
              <w:jc w:val="left"/>
              <w:rPr>
                <w:rFonts w:ascii="Helvetica" w:hAnsi="Helvetica" w:cs="Helvetica"/>
                <w:i/>
                <w:iCs/>
                <w:color w:val="FF0000"/>
              </w:rPr>
            </w:pPr>
            <w:r w:rsidRPr="002000CD">
              <w:rPr>
                <w:rFonts w:ascii="Helvetica" w:hAnsi="Helvetica" w:cs="Helvetica"/>
                <w:i/>
                <w:iCs/>
                <w:color w:val="FF0000"/>
              </w:rPr>
              <w:t>Standard privati (accordi specifici con gli utilizzatori)</w:t>
            </w:r>
            <w:r w:rsidR="00FB1307" w:rsidRPr="002000CD">
              <w:rPr>
                <w:rFonts w:ascii="Helvetica" w:hAnsi="Helvetica" w:cs="Helvetica"/>
                <w:i/>
                <w:iCs/>
                <w:color w:val="FF0000"/>
              </w:rPr>
              <w:t>.</w:t>
            </w:r>
          </w:p>
          <w:p w14:paraId="2AA24BB7" w14:textId="77777777" w:rsidR="001472C7" w:rsidRPr="002000CD" w:rsidRDefault="001472C7" w:rsidP="00101D3D">
            <w:pPr>
              <w:pStyle w:val="Paragrafoelenco"/>
              <w:tabs>
                <w:tab w:val="left" w:pos="634"/>
              </w:tabs>
              <w:ind w:left="325"/>
              <w:rPr>
                <w:rFonts w:ascii="Helvetica" w:hAnsi="Helvetica" w:cs="Helvetica"/>
                <w:i/>
                <w:iCs/>
                <w:color w:val="FF0000"/>
              </w:rPr>
            </w:pPr>
          </w:p>
          <w:p w14:paraId="2F3F6673" w14:textId="375CD125" w:rsidR="001472C7" w:rsidRPr="002000CD" w:rsidRDefault="7B601DA3" w:rsidP="007756A9">
            <w:pPr>
              <w:pStyle w:val="Paragrafoelenco"/>
              <w:numPr>
                <w:ilvl w:val="0"/>
                <w:numId w:val="27"/>
              </w:numPr>
              <w:tabs>
                <w:tab w:val="left" w:pos="332"/>
              </w:tabs>
              <w:ind w:left="461" w:hanging="420"/>
              <w:rPr>
                <w:rFonts w:ascii="Helvetica" w:hAnsi="Helvetica" w:cs="Helvetica"/>
                <w:i/>
                <w:iCs/>
                <w:color w:val="FF0000"/>
              </w:rPr>
            </w:pPr>
            <w:r w:rsidRPr="002000CD">
              <w:rPr>
                <w:rFonts w:ascii="Helvetica" w:hAnsi="Helvetica" w:cs="Helvetica"/>
                <w:i/>
                <w:iCs/>
                <w:color w:val="FF0000"/>
              </w:rPr>
              <w:t>Fornire eventuali risultati analitici che dimostrino la rispondenza della sostanza/oggetto che cessa la qualifica di rifiuto con gli standard tecnici e</w:t>
            </w:r>
            <w:r w:rsidR="00D9341C" w:rsidRPr="002000CD">
              <w:rPr>
                <w:rFonts w:ascii="Helvetica" w:hAnsi="Helvetica" w:cs="Helvetica"/>
                <w:i/>
                <w:iCs/>
                <w:color w:val="FF0000"/>
              </w:rPr>
              <w:t xml:space="preserve">, laddove </w:t>
            </w:r>
            <w:r w:rsidR="009008EE" w:rsidRPr="002000CD">
              <w:rPr>
                <w:rFonts w:ascii="Helvetica" w:hAnsi="Helvetica" w:cs="Helvetica"/>
                <w:i/>
                <w:iCs/>
                <w:color w:val="FF0000"/>
              </w:rPr>
              <w:t>pertinente</w:t>
            </w:r>
            <w:r w:rsidR="00D9341C" w:rsidRPr="002000CD">
              <w:rPr>
                <w:rFonts w:ascii="Helvetica" w:hAnsi="Helvetica" w:cs="Helvetica"/>
                <w:i/>
                <w:iCs/>
                <w:color w:val="FF0000"/>
              </w:rPr>
              <w:t>,</w:t>
            </w:r>
            <w:r w:rsidRPr="002000CD">
              <w:rPr>
                <w:rFonts w:ascii="Helvetica" w:hAnsi="Helvetica" w:cs="Helvetica"/>
                <w:i/>
                <w:iCs/>
                <w:color w:val="FF0000"/>
              </w:rPr>
              <w:t xml:space="preserve"> confronto degli stessi con quelli riferiti alla materia prima sostituita</w:t>
            </w:r>
            <w:r w:rsidR="00FB1307" w:rsidRPr="002000CD">
              <w:rPr>
                <w:rFonts w:ascii="Helvetica" w:hAnsi="Helvetica" w:cs="Helvetica"/>
                <w:i/>
                <w:iCs/>
                <w:color w:val="FF0000"/>
              </w:rPr>
              <w:t>.</w:t>
            </w:r>
            <w:r w:rsidRPr="002000CD">
              <w:rPr>
                <w:rFonts w:ascii="Helvetica" w:hAnsi="Helvetica" w:cs="Helvetica"/>
                <w:i/>
                <w:iCs/>
                <w:color w:val="FF0000"/>
              </w:rPr>
              <w:t xml:space="preserve"> </w:t>
            </w:r>
          </w:p>
          <w:p w14:paraId="2E4A21BF" w14:textId="77777777" w:rsidR="00AC41CC" w:rsidRPr="002000CD" w:rsidRDefault="00AC41CC" w:rsidP="007756A9">
            <w:pPr>
              <w:pStyle w:val="Paragrafoelenco"/>
              <w:tabs>
                <w:tab w:val="left" w:pos="332"/>
              </w:tabs>
              <w:ind w:left="461" w:hanging="420"/>
              <w:rPr>
                <w:rFonts w:ascii="Helvetica" w:hAnsi="Helvetica" w:cs="Helvetica"/>
                <w:i/>
                <w:iCs/>
                <w:color w:val="FF0000"/>
              </w:rPr>
            </w:pPr>
          </w:p>
          <w:p w14:paraId="6CFD594D" w14:textId="77777777" w:rsidR="00FE63B9" w:rsidRPr="002000CD" w:rsidRDefault="001472C7" w:rsidP="007756A9">
            <w:pPr>
              <w:pStyle w:val="Paragrafoelenco"/>
              <w:numPr>
                <w:ilvl w:val="0"/>
                <w:numId w:val="27"/>
              </w:numPr>
              <w:tabs>
                <w:tab w:val="left" w:pos="352"/>
              </w:tabs>
              <w:ind w:left="461" w:hanging="420"/>
              <w:rPr>
                <w:rFonts w:ascii="Helvetica" w:hAnsi="Helvetica" w:cs="Helvetica"/>
                <w:i/>
                <w:iCs/>
                <w:color w:val="FF0000"/>
              </w:rPr>
            </w:pPr>
            <w:r w:rsidRPr="002000CD">
              <w:rPr>
                <w:rFonts w:ascii="Helvetica" w:hAnsi="Helvetica" w:cs="Helvetica"/>
                <w:i/>
                <w:iCs/>
                <w:color w:val="FF0000"/>
              </w:rPr>
              <w:t>In caso di attività sperimentale di recupero per la cessazione della qualifica di rifiuto fornire una dettagliata descrizione dei test e delle procedure sperimentali da eseguire durante la sperimentazione per definire gli standard tecnici.</w:t>
            </w:r>
          </w:p>
        </w:tc>
      </w:tr>
      <w:tr w:rsidR="001472C7" w:rsidRPr="00234859" w14:paraId="02BE7B59" w14:textId="77777777" w:rsidTr="17652087">
        <w:trPr>
          <w:cantSplit/>
          <w:trHeight w:val="1134"/>
        </w:trPr>
        <w:tc>
          <w:tcPr>
            <w:tcW w:w="1276" w:type="dxa"/>
            <w:vMerge/>
            <w:tcMar>
              <w:top w:w="0" w:type="dxa"/>
              <w:left w:w="108" w:type="dxa"/>
              <w:bottom w:w="0" w:type="dxa"/>
              <w:right w:w="108" w:type="dxa"/>
            </w:tcMar>
            <w:vAlign w:val="center"/>
          </w:tcPr>
          <w:p w14:paraId="1A39889F" w14:textId="77777777" w:rsidR="001472C7" w:rsidRPr="00234859" w:rsidRDefault="001472C7" w:rsidP="006D18BD">
            <w:pPr>
              <w:pStyle w:val="Paragrafoelenco"/>
              <w:tabs>
                <w:tab w:val="left" w:pos="1481"/>
              </w:tabs>
              <w:snapToGrid w:val="0"/>
              <w:rPr>
                <w:rFonts w:ascii="Helvetica" w:hAnsi="Helvetica" w:cs="Helvetica"/>
                <w:b/>
                <w:bCs/>
              </w:rPr>
            </w:pPr>
          </w:p>
        </w:tc>
        <w:tc>
          <w:tcPr>
            <w:tcW w:w="1125" w:type="dxa"/>
            <w:textDirection w:val="btLr"/>
            <w:vAlign w:val="center"/>
          </w:tcPr>
          <w:p w14:paraId="2C3AEC77" w14:textId="77777777" w:rsidR="001472C7" w:rsidRPr="00234859" w:rsidRDefault="001472C7" w:rsidP="00E81850">
            <w:pPr>
              <w:tabs>
                <w:tab w:val="left" w:pos="1481"/>
              </w:tabs>
              <w:snapToGrid w:val="0"/>
              <w:ind w:left="113" w:right="113"/>
              <w:jc w:val="center"/>
              <w:rPr>
                <w:rFonts w:ascii="Helvetica" w:hAnsi="Helvetica" w:cs="Helvetica"/>
                <w:b/>
                <w:bCs/>
                <w:sz w:val="20"/>
                <w:szCs w:val="20"/>
              </w:rPr>
            </w:pPr>
            <w:r w:rsidRPr="00234859">
              <w:rPr>
                <w:rFonts w:ascii="Helvetica" w:hAnsi="Helvetica" w:cs="Helvetica"/>
                <w:b/>
                <w:bCs/>
                <w:sz w:val="20"/>
                <w:szCs w:val="20"/>
              </w:rPr>
              <w:t>Standard ambientali</w:t>
            </w:r>
          </w:p>
        </w:tc>
        <w:tc>
          <w:tcPr>
            <w:tcW w:w="12200" w:type="dxa"/>
            <w:tcMar>
              <w:top w:w="0" w:type="dxa"/>
              <w:left w:w="108" w:type="dxa"/>
              <w:bottom w:w="0" w:type="dxa"/>
              <w:right w:w="108" w:type="dxa"/>
            </w:tcMar>
            <w:vAlign w:val="center"/>
          </w:tcPr>
          <w:p w14:paraId="6B8E6D9D" w14:textId="11ABEE5C" w:rsidR="001472C7" w:rsidRPr="002000CD" w:rsidRDefault="001472C7" w:rsidP="007756A9">
            <w:pPr>
              <w:pStyle w:val="Paragrafoelenco"/>
              <w:numPr>
                <w:ilvl w:val="0"/>
                <w:numId w:val="27"/>
              </w:numPr>
              <w:tabs>
                <w:tab w:val="left" w:pos="332"/>
              </w:tabs>
              <w:ind w:left="320" w:hanging="279"/>
              <w:rPr>
                <w:rFonts w:ascii="Helvetica" w:hAnsi="Helvetica" w:cs="Helvetica"/>
                <w:i/>
                <w:iCs/>
                <w:color w:val="FF0000"/>
              </w:rPr>
            </w:pPr>
            <w:r w:rsidRPr="002000CD">
              <w:rPr>
                <w:rFonts w:ascii="Helvetica" w:hAnsi="Helvetica" w:cs="Helvetica"/>
                <w:i/>
                <w:iCs/>
                <w:color w:val="FF0000"/>
              </w:rPr>
              <w:t xml:space="preserve">Indicare gli </w:t>
            </w:r>
            <w:r w:rsidR="008E2622" w:rsidRPr="002000CD">
              <w:rPr>
                <w:rFonts w:ascii="Helvetica" w:hAnsi="Helvetica" w:cs="Helvetica"/>
                <w:i/>
                <w:iCs/>
                <w:color w:val="FF0000"/>
              </w:rPr>
              <w:t>s</w:t>
            </w:r>
            <w:r w:rsidRPr="002000CD">
              <w:rPr>
                <w:rFonts w:ascii="Helvetica" w:hAnsi="Helvetica" w:cs="Helvetica"/>
                <w:i/>
                <w:iCs/>
                <w:color w:val="FF0000"/>
              </w:rPr>
              <w:t xml:space="preserve">tandard ambientali (parametri e valori di riferimento) presenti nella norma tecnica di riferimento, di cui alla condizione sugli standard tecnici, che la sostanza o </w:t>
            </w:r>
            <w:r w:rsidR="0070065D" w:rsidRPr="002000CD">
              <w:rPr>
                <w:rFonts w:ascii="Helvetica" w:hAnsi="Helvetica" w:cs="Helvetica"/>
                <w:i/>
                <w:iCs/>
                <w:color w:val="FF0000"/>
              </w:rPr>
              <w:t>l’</w:t>
            </w:r>
            <w:r w:rsidRPr="002000CD">
              <w:rPr>
                <w:rFonts w:ascii="Helvetica" w:hAnsi="Helvetica" w:cs="Helvetica"/>
                <w:i/>
                <w:iCs/>
                <w:color w:val="FF0000"/>
              </w:rPr>
              <w:t>oggetto che cessa la qualifica di rifiuto deve rispettare,</w:t>
            </w:r>
            <w:r w:rsidR="009008EE" w:rsidRPr="002000CD">
              <w:rPr>
                <w:rFonts w:ascii="Helvetica" w:hAnsi="Helvetica" w:cs="Helvetica"/>
                <w:i/>
                <w:iCs/>
                <w:color w:val="FF0000"/>
              </w:rPr>
              <w:t xml:space="preserve"> </w:t>
            </w:r>
            <w:r w:rsidR="00D9341C" w:rsidRPr="002000CD">
              <w:rPr>
                <w:rFonts w:ascii="Helvetica" w:hAnsi="Helvetica" w:cs="Helvetica"/>
                <w:i/>
                <w:iCs/>
                <w:color w:val="FF0000"/>
              </w:rPr>
              <w:t xml:space="preserve">anche in riferimento ad eventuale sostituzione di materia prima (vedi punto 2) </w:t>
            </w:r>
            <w:r w:rsidRPr="002000CD">
              <w:rPr>
                <w:rFonts w:ascii="Helvetica" w:hAnsi="Helvetica" w:cs="Helvetica"/>
                <w:i/>
                <w:iCs/>
                <w:color w:val="FF0000"/>
              </w:rPr>
              <w:t xml:space="preserve"> </w:t>
            </w:r>
          </w:p>
          <w:p w14:paraId="52101ED0" w14:textId="77777777" w:rsidR="001472C7" w:rsidRPr="002000CD" w:rsidRDefault="001472C7" w:rsidP="007756A9">
            <w:pPr>
              <w:pStyle w:val="Paragrafoelenco"/>
              <w:tabs>
                <w:tab w:val="left" w:pos="69"/>
              </w:tabs>
              <w:ind w:left="320" w:hanging="279"/>
              <w:rPr>
                <w:rFonts w:ascii="Helvetica" w:hAnsi="Helvetica" w:cs="Helvetica"/>
                <w:i/>
                <w:iCs/>
                <w:color w:val="FF0000"/>
              </w:rPr>
            </w:pPr>
          </w:p>
          <w:p w14:paraId="3B9409D9" w14:textId="1F53A518" w:rsidR="001472C7" w:rsidRPr="002000CD" w:rsidRDefault="001472C7" w:rsidP="008A3C45">
            <w:pPr>
              <w:pStyle w:val="Paragrafoelenco"/>
              <w:numPr>
                <w:ilvl w:val="0"/>
                <w:numId w:val="27"/>
              </w:numPr>
              <w:tabs>
                <w:tab w:val="left" w:pos="69"/>
                <w:tab w:val="left" w:pos="305"/>
              </w:tabs>
              <w:ind w:left="320" w:hanging="279"/>
              <w:rPr>
                <w:rFonts w:ascii="Helvetica" w:hAnsi="Helvetica" w:cs="Helvetica"/>
                <w:i/>
                <w:iCs/>
                <w:color w:val="FF0000"/>
              </w:rPr>
            </w:pPr>
            <w:r w:rsidRPr="002000CD">
              <w:rPr>
                <w:rFonts w:ascii="Helvetica" w:hAnsi="Helvetica" w:cs="Helvetica"/>
                <w:i/>
                <w:iCs/>
                <w:color w:val="FF0000"/>
              </w:rPr>
              <w:t>Qualora gli standard tecnici non contengano indicazioni sugli standard ambientali, devono essere indicati gli standard ambientali che la sostanza o l’oggetto che cessa la qualifica di rifiuto deve rispettare,</w:t>
            </w:r>
            <w:r w:rsidR="009008EE" w:rsidRPr="002000CD">
              <w:rPr>
                <w:rFonts w:ascii="Helvetica" w:hAnsi="Helvetica" w:cs="Helvetica"/>
                <w:i/>
                <w:iCs/>
              </w:rPr>
              <w:t xml:space="preserve"> </w:t>
            </w:r>
            <w:r w:rsidR="009008EE" w:rsidRPr="002000CD">
              <w:rPr>
                <w:rFonts w:ascii="Helvetica" w:hAnsi="Helvetica" w:cs="Helvetica"/>
                <w:i/>
                <w:iCs/>
                <w:color w:val="FF0000"/>
              </w:rPr>
              <w:t xml:space="preserve">anche in riferimento ad eventuale sostituzione di materia prima (vedi punto 2)  </w:t>
            </w:r>
            <w:r w:rsidRPr="002000CD">
              <w:rPr>
                <w:rFonts w:ascii="Helvetica" w:hAnsi="Helvetica" w:cs="Helvetica"/>
                <w:i/>
                <w:iCs/>
                <w:color w:val="FF0000"/>
              </w:rPr>
              <w:t xml:space="preserve"> </w:t>
            </w:r>
          </w:p>
          <w:p w14:paraId="66F13F71" w14:textId="77777777" w:rsidR="008A3C45" w:rsidRPr="002000CD" w:rsidRDefault="008A3C45" w:rsidP="008A3C45">
            <w:pPr>
              <w:tabs>
                <w:tab w:val="left" w:pos="69"/>
                <w:tab w:val="left" w:pos="305"/>
              </w:tabs>
              <w:rPr>
                <w:rFonts w:ascii="Helvetica" w:hAnsi="Helvetica" w:cs="Helvetica"/>
                <w:i/>
                <w:iCs/>
                <w:color w:val="FF0000"/>
              </w:rPr>
            </w:pPr>
          </w:p>
          <w:p w14:paraId="394A90F1" w14:textId="77777777" w:rsidR="001472C7" w:rsidRPr="002000CD" w:rsidRDefault="001472C7" w:rsidP="007756A9">
            <w:pPr>
              <w:pStyle w:val="Paragrafoelenco"/>
              <w:numPr>
                <w:ilvl w:val="0"/>
                <w:numId w:val="27"/>
              </w:numPr>
              <w:tabs>
                <w:tab w:val="left" w:pos="305"/>
              </w:tabs>
              <w:ind w:left="320" w:hanging="279"/>
              <w:rPr>
                <w:rFonts w:ascii="Helvetica" w:hAnsi="Helvetica" w:cs="Helvetica"/>
                <w:i/>
                <w:iCs/>
                <w:color w:val="FF0000"/>
              </w:rPr>
            </w:pPr>
            <w:r w:rsidRPr="002000CD">
              <w:rPr>
                <w:rFonts w:ascii="Helvetica" w:hAnsi="Helvetica" w:cs="Helvetica"/>
                <w:i/>
                <w:iCs/>
                <w:color w:val="FF0000"/>
              </w:rPr>
              <w:t>Qualora la tipologia di rifiuti trattati possa comportare rischi diretti sulla salute umana (ad esempio presenza di patogeni), devono essere definiti degli standard sanitari (ad esempio microbiologici) per la sostanza o l’oggetto che cessa la qualifica di rifiuto.</w:t>
            </w:r>
          </w:p>
          <w:p w14:paraId="7CA72F7C" w14:textId="77777777" w:rsidR="001472C7" w:rsidRPr="002000CD" w:rsidRDefault="001472C7" w:rsidP="00100188">
            <w:pPr>
              <w:pStyle w:val="Paragrafoelenco"/>
              <w:tabs>
                <w:tab w:val="left" w:pos="69"/>
              </w:tabs>
              <w:ind w:left="183" w:hanging="142"/>
              <w:rPr>
                <w:rFonts w:ascii="Helvetica" w:hAnsi="Helvetica" w:cs="Helvetica"/>
                <w:i/>
                <w:iCs/>
                <w:color w:val="FF0000"/>
              </w:rPr>
            </w:pPr>
          </w:p>
          <w:p w14:paraId="34D5A242" w14:textId="77777777" w:rsidR="001472C7" w:rsidRPr="002000CD" w:rsidRDefault="001472C7" w:rsidP="007756A9">
            <w:pPr>
              <w:pStyle w:val="Paragrafoelenco"/>
              <w:numPr>
                <w:ilvl w:val="0"/>
                <w:numId w:val="27"/>
              </w:numPr>
              <w:tabs>
                <w:tab w:val="left" w:pos="320"/>
              </w:tabs>
              <w:ind w:left="320" w:hanging="279"/>
              <w:rPr>
                <w:rFonts w:ascii="Helvetica" w:hAnsi="Helvetica" w:cs="Helvetica"/>
                <w:i/>
                <w:iCs/>
                <w:color w:val="FF0000"/>
              </w:rPr>
            </w:pPr>
            <w:r w:rsidRPr="002000CD">
              <w:rPr>
                <w:rFonts w:ascii="Helvetica" w:hAnsi="Helvetica" w:cs="Helvetica"/>
                <w:i/>
                <w:iCs/>
                <w:color w:val="FF0000"/>
              </w:rPr>
              <w:t>In caso di attività sperimentale di recupero per la cessazione della qualifica di rifiuto fornire una dettagliata descrizione delle procedure sperimentali e dei test e da eseguire durante la sperimentazione per definire gli standard ambientali.</w:t>
            </w:r>
          </w:p>
        </w:tc>
      </w:tr>
      <w:tr w:rsidR="001472C7" w:rsidRPr="00234859" w14:paraId="3DBD92AC" w14:textId="77777777" w:rsidTr="17652087">
        <w:trPr>
          <w:trHeight w:val="550"/>
        </w:trPr>
        <w:tc>
          <w:tcPr>
            <w:tcW w:w="2401" w:type="dxa"/>
            <w:gridSpan w:val="2"/>
            <w:tcMar>
              <w:top w:w="0" w:type="dxa"/>
              <w:left w:w="108" w:type="dxa"/>
              <w:bottom w:w="0" w:type="dxa"/>
              <w:right w:w="108" w:type="dxa"/>
            </w:tcMar>
            <w:vAlign w:val="center"/>
          </w:tcPr>
          <w:p w14:paraId="608EAFBD" w14:textId="77777777" w:rsidR="001472C7" w:rsidRPr="00234859" w:rsidRDefault="001472C7" w:rsidP="00470902">
            <w:pPr>
              <w:pStyle w:val="Paragrafoelenco"/>
              <w:tabs>
                <w:tab w:val="left" w:pos="1481"/>
              </w:tabs>
              <w:snapToGrid w:val="0"/>
              <w:ind w:left="0"/>
              <w:jc w:val="left"/>
              <w:rPr>
                <w:rFonts w:ascii="Helvetica" w:hAnsi="Helvetica" w:cs="Helvetica"/>
                <w:b/>
                <w:bCs/>
              </w:rPr>
            </w:pPr>
            <w:r w:rsidRPr="00234859">
              <w:rPr>
                <w:rFonts w:ascii="Helvetica" w:hAnsi="Helvetica" w:cs="Helvetica"/>
                <w:b/>
              </w:rPr>
              <w:t>d) l'utilizzo della sostanza o dell'oggetto non porterà a impatti complessivi negativi sull'ambiente o sulla salute umana</w:t>
            </w:r>
          </w:p>
        </w:tc>
        <w:tc>
          <w:tcPr>
            <w:tcW w:w="12200" w:type="dxa"/>
            <w:tcMar>
              <w:top w:w="0" w:type="dxa"/>
              <w:left w:w="108" w:type="dxa"/>
              <w:bottom w:w="0" w:type="dxa"/>
              <w:right w:w="108" w:type="dxa"/>
            </w:tcMar>
            <w:vAlign w:val="center"/>
          </w:tcPr>
          <w:p w14:paraId="5CF8DE85" w14:textId="68EB7678" w:rsidR="001472C7" w:rsidRPr="00234859" w:rsidRDefault="001472C7" w:rsidP="004E7ADF">
            <w:pPr>
              <w:widowControl/>
              <w:jc w:val="both"/>
              <w:rPr>
                <w:rFonts w:ascii="Helvetica" w:eastAsia="Times New Roman" w:hAnsi="Helvetica" w:cs="Helvetica"/>
                <w:i/>
                <w:iCs/>
                <w:color w:val="FF0000"/>
                <w:sz w:val="20"/>
                <w:szCs w:val="20"/>
                <w:lang w:bidi="ar-SA"/>
              </w:rPr>
            </w:pPr>
            <w:r w:rsidRPr="00234859">
              <w:rPr>
                <w:rFonts w:ascii="Helvetica" w:eastAsia="Times New Roman" w:hAnsi="Helvetica" w:cs="Helvetica"/>
                <w:i/>
                <w:iCs/>
                <w:color w:val="FF0000"/>
                <w:sz w:val="20"/>
                <w:szCs w:val="20"/>
                <w:lang w:bidi="ar-SA"/>
              </w:rPr>
              <w:t xml:space="preserve">Fornire documentazione atta a dimostrare che la sostanza o l’oggetto che cessa la qualifica di rifiuto non comporti impatti complessivi negativi sull’ambiente o sulla salute umana </w:t>
            </w:r>
            <w:r w:rsidRPr="002000CD">
              <w:rPr>
                <w:rFonts w:ascii="Helvetica" w:eastAsia="Times New Roman" w:hAnsi="Helvetica" w:cs="Helvetica"/>
                <w:i/>
                <w:iCs/>
                <w:color w:val="FF0000"/>
                <w:sz w:val="20"/>
                <w:szCs w:val="20"/>
                <w:lang w:bidi="ar-SA"/>
              </w:rPr>
              <w:t>rispetto alla materia prima</w:t>
            </w:r>
            <w:r w:rsidR="002000CD">
              <w:rPr>
                <w:rFonts w:ascii="Helvetica" w:eastAsia="Times New Roman" w:hAnsi="Helvetica" w:cs="Helvetica"/>
                <w:i/>
                <w:iCs/>
                <w:color w:val="FF0000"/>
                <w:sz w:val="20"/>
                <w:szCs w:val="20"/>
                <w:lang w:bidi="ar-SA"/>
              </w:rPr>
              <w:t>,</w:t>
            </w:r>
            <w:r w:rsidR="002000CD">
              <w:t xml:space="preserve"> </w:t>
            </w:r>
            <w:r w:rsidR="002000CD" w:rsidRPr="002A7931">
              <w:rPr>
                <w:rFonts w:ascii="Helvetica" w:eastAsia="Times New Roman" w:hAnsi="Helvetica" w:cs="Helvetica"/>
                <w:i/>
                <w:iCs/>
                <w:color w:val="FF0000"/>
                <w:sz w:val="20"/>
                <w:szCs w:val="20"/>
                <w:lang w:bidi="ar-SA"/>
              </w:rPr>
              <w:t>qualora l’</w:t>
            </w:r>
            <w:proofErr w:type="spellStart"/>
            <w:r w:rsidR="002000CD" w:rsidRPr="002A7931">
              <w:rPr>
                <w:rFonts w:ascii="Helvetica" w:eastAsia="Times New Roman" w:hAnsi="Helvetica" w:cs="Helvetica"/>
                <w:i/>
                <w:iCs/>
                <w:color w:val="FF0000"/>
                <w:sz w:val="20"/>
                <w:szCs w:val="20"/>
                <w:lang w:bidi="ar-SA"/>
              </w:rPr>
              <w:t>EoW</w:t>
            </w:r>
            <w:proofErr w:type="spellEnd"/>
            <w:r w:rsidR="002000CD" w:rsidRPr="002A7931">
              <w:rPr>
                <w:rFonts w:ascii="Helvetica" w:eastAsia="Times New Roman" w:hAnsi="Helvetica" w:cs="Helvetica"/>
                <w:i/>
                <w:iCs/>
                <w:color w:val="FF0000"/>
                <w:sz w:val="20"/>
                <w:szCs w:val="20"/>
                <w:lang w:bidi="ar-SA"/>
              </w:rPr>
              <w:t xml:space="preserve"> venga utilizzato in sostituzione di </w:t>
            </w:r>
            <w:proofErr w:type="gramStart"/>
            <w:r w:rsidR="002000CD" w:rsidRPr="002A7931">
              <w:rPr>
                <w:rFonts w:ascii="Helvetica" w:eastAsia="Times New Roman" w:hAnsi="Helvetica" w:cs="Helvetica"/>
                <w:i/>
                <w:iCs/>
                <w:color w:val="FF0000"/>
                <w:sz w:val="20"/>
                <w:szCs w:val="20"/>
                <w:lang w:bidi="ar-SA"/>
              </w:rPr>
              <w:t xml:space="preserve">queste </w:t>
            </w:r>
            <w:r w:rsidRPr="002A7931">
              <w:rPr>
                <w:rFonts w:ascii="Helvetica" w:eastAsia="Times New Roman" w:hAnsi="Helvetica" w:cs="Helvetica"/>
                <w:i/>
                <w:iCs/>
                <w:color w:val="FF0000"/>
                <w:sz w:val="20"/>
                <w:szCs w:val="20"/>
                <w:lang w:bidi="ar-SA"/>
              </w:rPr>
              <w:t>.</w:t>
            </w:r>
            <w:proofErr w:type="gramEnd"/>
            <w:r w:rsidRPr="00234859">
              <w:rPr>
                <w:rFonts w:ascii="Helvetica" w:eastAsia="Times New Roman" w:hAnsi="Helvetica" w:cs="Helvetica"/>
                <w:i/>
                <w:iCs/>
                <w:color w:val="FF0000"/>
                <w:sz w:val="20"/>
                <w:szCs w:val="20"/>
                <w:lang w:bidi="ar-SA"/>
              </w:rPr>
              <w:t xml:space="preserve"> Ad esempio potranno essere valutate:</w:t>
            </w:r>
          </w:p>
          <w:p w14:paraId="527D84A2" w14:textId="77777777" w:rsidR="001472C7" w:rsidRPr="00234859" w:rsidRDefault="001472C7" w:rsidP="004E7ADF">
            <w:pPr>
              <w:widowControl/>
              <w:jc w:val="both"/>
              <w:rPr>
                <w:rFonts w:ascii="Helvetica" w:eastAsia="Times New Roman" w:hAnsi="Helvetica" w:cs="Helvetica"/>
                <w:i/>
                <w:iCs/>
                <w:color w:val="FF0000"/>
                <w:sz w:val="20"/>
                <w:szCs w:val="20"/>
                <w:lang w:bidi="ar-SA"/>
              </w:rPr>
            </w:pPr>
          </w:p>
          <w:p w14:paraId="34561F68" w14:textId="1C26381C" w:rsidR="001472C7" w:rsidRPr="00234859" w:rsidRDefault="001472C7" w:rsidP="00101D3D">
            <w:pPr>
              <w:widowControl/>
              <w:numPr>
                <w:ilvl w:val="0"/>
                <w:numId w:val="28"/>
              </w:numPr>
              <w:tabs>
                <w:tab w:val="left" w:pos="175"/>
                <w:tab w:val="left" w:pos="493"/>
              </w:tabs>
              <w:ind w:left="183" w:hanging="183"/>
              <w:jc w:val="both"/>
              <w:rPr>
                <w:rFonts w:ascii="Helvetica" w:eastAsia="Times New Roman" w:hAnsi="Helvetica" w:cs="Helvetica"/>
                <w:i/>
                <w:iCs/>
                <w:color w:val="FF0000"/>
                <w:sz w:val="20"/>
                <w:szCs w:val="20"/>
                <w:lang w:bidi="ar-SA"/>
              </w:rPr>
            </w:pPr>
            <w:r w:rsidRPr="00234859">
              <w:rPr>
                <w:rFonts w:ascii="Helvetica" w:eastAsia="Times New Roman" w:hAnsi="Helvetica" w:cs="Helvetica"/>
                <w:i/>
                <w:iCs/>
                <w:color w:val="FF0000"/>
                <w:sz w:val="20"/>
                <w:szCs w:val="20"/>
                <w:lang w:bidi="ar-SA"/>
              </w:rPr>
              <w:t>Descrizioni qualitative/quantitative degli impatti ambientali sull’ambiente e sulla salute legate all’utilizzo della sostanza o dell’oggetto che cessa la qualifica di rifiuto</w:t>
            </w:r>
            <w:r w:rsidR="008E2622" w:rsidRPr="00234859">
              <w:rPr>
                <w:rFonts w:ascii="Helvetica" w:eastAsia="Times New Roman" w:hAnsi="Helvetica" w:cs="Helvetica"/>
                <w:i/>
                <w:iCs/>
                <w:color w:val="FF0000"/>
                <w:sz w:val="20"/>
                <w:szCs w:val="20"/>
                <w:lang w:bidi="ar-SA"/>
              </w:rPr>
              <w:t>,</w:t>
            </w:r>
            <w:r w:rsidRPr="00234859">
              <w:rPr>
                <w:rFonts w:ascii="Helvetica" w:eastAsia="Times New Roman" w:hAnsi="Helvetica" w:cs="Helvetica"/>
                <w:i/>
                <w:iCs/>
                <w:color w:val="FF0000"/>
                <w:sz w:val="20"/>
                <w:szCs w:val="20"/>
                <w:lang w:bidi="ar-SA"/>
              </w:rPr>
              <w:t xml:space="preserve"> anche in</w:t>
            </w:r>
            <w:r w:rsidR="009E7073" w:rsidRPr="00234859">
              <w:rPr>
                <w:rFonts w:ascii="Helvetica" w:eastAsia="Times New Roman" w:hAnsi="Helvetica" w:cs="Helvetica"/>
                <w:i/>
                <w:iCs/>
                <w:color w:val="FF0000"/>
                <w:sz w:val="20"/>
                <w:szCs w:val="20"/>
                <w:lang w:bidi="ar-SA"/>
              </w:rPr>
              <w:t xml:space="preserve"> </w:t>
            </w:r>
            <w:r w:rsidRPr="00234859">
              <w:rPr>
                <w:rFonts w:ascii="Helvetica" w:eastAsia="Times New Roman" w:hAnsi="Helvetica" w:cs="Helvetica"/>
                <w:i/>
                <w:iCs/>
                <w:color w:val="FF0000"/>
                <w:sz w:val="20"/>
                <w:szCs w:val="20"/>
                <w:lang w:bidi="ar-SA"/>
              </w:rPr>
              <w:t>base a dati di letteratura (esempio valutazione LCA)</w:t>
            </w:r>
            <w:r w:rsidR="008E2622" w:rsidRPr="00234859">
              <w:rPr>
                <w:rFonts w:ascii="Helvetica" w:eastAsia="Times New Roman" w:hAnsi="Helvetica" w:cs="Helvetica"/>
                <w:i/>
                <w:iCs/>
                <w:color w:val="FF0000"/>
                <w:sz w:val="20"/>
                <w:szCs w:val="20"/>
                <w:lang w:bidi="ar-SA"/>
              </w:rPr>
              <w:t>.</w:t>
            </w:r>
          </w:p>
          <w:p w14:paraId="66FFA97A" w14:textId="77777777" w:rsidR="001472C7" w:rsidRPr="00234859" w:rsidRDefault="001472C7" w:rsidP="00E949D5">
            <w:pPr>
              <w:widowControl/>
              <w:tabs>
                <w:tab w:val="left" w:pos="175"/>
                <w:tab w:val="left" w:pos="493"/>
              </w:tabs>
              <w:ind w:left="183" w:hanging="183"/>
              <w:jc w:val="both"/>
              <w:rPr>
                <w:rFonts w:ascii="Helvetica" w:eastAsia="Times New Roman" w:hAnsi="Helvetica" w:cs="Helvetica"/>
                <w:i/>
                <w:iCs/>
                <w:color w:val="FF0000"/>
                <w:sz w:val="20"/>
                <w:szCs w:val="20"/>
                <w:lang w:bidi="ar-SA"/>
              </w:rPr>
            </w:pPr>
          </w:p>
          <w:p w14:paraId="79159F35" w14:textId="399F74FC" w:rsidR="001472C7" w:rsidRPr="00234859" w:rsidRDefault="4B3C0B53" w:rsidP="17652087">
            <w:pPr>
              <w:numPr>
                <w:ilvl w:val="0"/>
                <w:numId w:val="28"/>
              </w:numPr>
              <w:tabs>
                <w:tab w:val="left" w:pos="175"/>
                <w:tab w:val="left" w:pos="493"/>
              </w:tabs>
              <w:ind w:left="183" w:hanging="183"/>
              <w:jc w:val="both"/>
              <w:rPr>
                <w:rFonts w:ascii="Helvetica" w:hAnsi="Helvetica" w:cs="Helvetica"/>
                <w:i/>
                <w:iCs/>
                <w:color w:val="0070C0"/>
                <w:sz w:val="20"/>
                <w:szCs w:val="20"/>
              </w:rPr>
            </w:pPr>
            <w:r w:rsidRPr="00234859">
              <w:rPr>
                <w:rFonts w:ascii="Helvetica" w:eastAsia="Times New Roman" w:hAnsi="Helvetica" w:cs="Helvetica"/>
                <w:i/>
                <w:iCs/>
                <w:color w:val="FF0000"/>
                <w:sz w:val="20"/>
                <w:szCs w:val="20"/>
                <w:lang w:bidi="ar-SA"/>
              </w:rPr>
              <w:t xml:space="preserve"> La valutazione di tali impatti può essere effettuata attraverso il confronto delle caratteristiche ambientali e, se necessario, sanitarie della sostanza o dell’oggetto che cessa la qualifica di rifiuto con quelle della materia prima che viene sostituita (</w:t>
            </w:r>
            <w:r w:rsidR="2968032F" w:rsidRPr="00234859">
              <w:rPr>
                <w:rFonts w:ascii="Helvetica" w:eastAsia="Times New Roman" w:hAnsi="Helvetica" w:cs="Helvetica"/>
                <w:i/>
                <w:iCs/>
                <w:color w:val="000000" w:themeColor="text1"/>
                <w:sz w:val="20"/>
                <w:szCs w:val="20"/>
                <w:lang w:bidi="ar-SA"/>
              </w:rPr>
              <w:t xml:space="preserve">a mero titolo esemplificativo si veda </w:t>
            </w:r>
            <w:r w:rsidRPr="00234859">
              <w:rPr>
                <w:rFonts w:ascii="Helvetica" w:eastAsia="Times New Roman" w:hAnsi="Helvetica" w:cs="Helvetica"/>
                <w:i/>
                <w:iCs/>
                <w:color w:val="FF0000"/>
                <w:sz w:val="20"/>
                <w:szCs w:val="20"/>
                <w:lang w:bidi="ar-SA"/>
              </w:rPr>
              <w:t xml:space="preserve">UK - Non-Waste </w:t>
            </w:r>
            <w:proofErr w:type="spellStart"/>
            <w:r w:rsidRPr="00234859">
              <w:rPr>
                <w:rFonts w:ascii="Helvetica" w:eastAsia="Times New Roman" w:hAnsi="Helvetica" w:cs="Helvetica"/>
                <w:i/>
                <w:iCs/>
                <w:color w:val="FF0000"/>
                <w:sz w:val="20"/>
                <w:szCs w:val="20"/>
                <w:lang w:bidi="ar-SA"/>
              </w:rPr>
              <w:t>comparator</w:t>
            </w:r>
            <w:proofErr w:type="spellEnd"/>
            <w:r w:rsidRPr="00234859">
              <w:rPr>
                <w:rFonts w:ascii="Helvetica" w:eastAsia="Times New Roman" w:hAnsi="Helvetica" w:cs="Helvetica"/>
                <w:i/>
                <w:iCs/>
                <w:sz w:val="20"/>
                <w:szCs w:val="20"/>
                <w:lang w:bidi="ar-SA"/>
              </w:rPr>
              <w:t xml:space="preserve">: </w:t>
            </w:r>
            <w:hyperlink r:id="rId13">
              <w:r w:rsidRPr="00234859">
                <w:rPr>
                  <w:rStyle w:val="Collegamentoipertestuale"/>
                  <w:rFonts w:ascii="Helvetica" w:eastAsia="Times New Roman" w:hAnsi="Helvetica" w:cs="Helvetica"/>
                  <w:i/>
                  <w:iCs/>
                  <w:sz w:val="20"/>
                  <w:szCs w:val="20"/>
                </w:rPr>
                <w:t>https://www.gov.uk/government/publications/isitwaste-tool-for-advice-on-the-by-products-and-end-of-waste-tests/isitwaste-tool-user-guide</w:t>
              </w:r>
            </w:hyperlink>
            <w:r w:rsidRPr="00234859">
              <w:rPr>
                <w:rFonts w:ascii="Helvetica" w:eastAsia="Times New Roman" w:hAnsi="Helvetica" w:cs="Helvetica"/>
                <w:i/>
                <w:iCs/>
                <w:color w:val="0070C0"/>
                <w:sz w:val="20"/>
                <w:szCs w:val="20"/>
              </w:rPr>
              <w:t>)</w:t>
            </w:r>
            <w:r w:rsidR="3B00CE98" w:rsidRPr="00234859">
              <w:rPr>
                <w:rFonts w:ascii="Helvetica" w:eastAsia="Times New Roman" w:hAnsi="Helvetica" w:cs="Helvetica"/>
                <w:i/>
                <w:iCs/>
                <w:color w:val="0070C0"/>
                <w:sz w:val="20"/>
                <w:szCs w:val="20"/>
              </w:rPr>
              <w:t>.</w:t>
            </w:r>
          </w:p>
          <w:p w14:paraId="29701D07" w14:textId="0E8FE389" w:rsidR="17652087" w:rsidRPr="00234859" w:rsidRDefault="17652087" w:rsidP="17652087">
            <w:pPr>
              <w:tabs>
                <w:tab w:val="left" w:pos="175"/>
                <w:tab w:val="left" w:pos="493"/>
              </w:tabs>
              <w:jc w:val="both"/>
              <w:rPr>
                <w:rFonts w:ascii="Helvetica" w:hAnsi="Helvetica" w:cs="Helvetica"/>
                <w:i/>
                <w:iCs/>
                <w:color w:val="0070C0"/>
                <w:sz w:val="20"/>
                <w:szCs w:val="20"/>
              </w:rPr>
            </w:pPr>
          </w:p>
          <w:p w14:paraId="4D89B80D" w14:textId="26CA3A68" w:rsidR="001472C7" w:rsidRPr="00234859" w:rsidRDefault="4B3C0B53" w:rsidP="000E1DF1">
            <w:pPr>
              <w:widowControl/>
              <w:numPr>
                <w:ilvl w:val="0"/>
                <w:numId w:val="28"/>
              </w:numPr>
              <w:tabs>
                <w:tab w:val="left" w:pos="0"/>
                <w:tab w:val="left" w:pos="175"/>
                <w:tab w:val="left" w:pos="318"/>
                <w:tab w:val="left" w:pos="493"/>
              </w:tabs>
              <w:ind w:left="183" w:hanging="183"/>
              <w:jc w:val="both"/>
              <w:rPr>
                <w:rFonts w:ascii="Helvetica" w:eastAsia="Times New Roman" w:hAnsi="Helvetica" w:cs="Helvetica"/>
                <w:b/>
                <w:bCs/>
                <w:i/>
                <w:iCs/>
                <w:color w:val="FF0000"/>
                <w:sz w:val="20"/>
                <w:szCs w:val="20"/>
                <w:lang w:bidi="ar-SA"/>
              </w:rPr>
            </w:pPr>
            <w:r w:rsidRPr="00234859">
              <w:rPr>
                <w:rFonts w:ascii="Helvetica" w:eastAsia="Times New Roman" w:hAnsi="Helvetica" w:cs="Helvetica"/>
                <w:i/>
                <w:iCs/>
                <w:color w:val="FF0000"/>
                <w:sz w:val="20"/>
                <w:szCs w:val="20"/>
                <w:lang w:bidi="ar-SA"/>
              </w:rPr>
              <w:t>Qualora non ci siano informazioni sufficienti sulle caratteristiche della materia prima</w:t>
            </w:r>
            <w:r w:rsidR="3B00CE98" w:rsidRPr="00234859">
              <w:rPr>
                <w:rFonts w:ascii="Helvetica" w:eastAsia="Times New Roman" w:hAnsi="Helvetica" w:cs="Helvetica"/>
                <w:i/>
                <w:iCs/>
                <w:color w:val="FF0000"/>
                <w:sz w:val="20"/>
                <w:szCs w:val="20"/>
                <w:lang w:bidi="ar-SA"/>
              </w:rPr>
              <w:t>,</w:t>
            </w:r>
            <w:r w:rsidR="009E7073" w:rsidRPr="00234859">
              <w:rPr>
                <w:rFonts w:ascii="Helvetica" w:eastAsia="Times New Roman" w:hAnsi="Helvetica" w:cs="Helvetica"/>
                <w:i/>
                <w:iCs/>
                <w:color w:val="FF0000"/>
                <w:sz w:val="20"/>
                <w:szCs w:val="20"/>
                <w:lang w:bidi="ar-SA"/>
              </w:rPr>
              <w:t xml:space="preserve"> </w:t>
            </w:r>
            <w:r w:rsidRPr="00234859">
              <w:rPr>
                <w:rFonts w:ascii="Helvetica" w:eastAsia="Times New Roman" w:hAnsi="Helvetica" w:cs="Helvetica"/>
                <w:i/>
                <w:iCs/>
                <w:color w:val="FF0000"/>
                <w:sz w:val="20"/>
                <w:szCs w:val="20"/>
                <w:lang w:bidi="ar-SA"/>
              </w:rPr>
              <w:t xml:space="preserve">valutare gli impatti sull’ambiente e sulla salute legati all’utilizzo della sostanza o dell’oggetto che cessa la qualifica di rifiuto </w:t>
            </w:r>
            <w:r w:rsidRPr="00234859">
              <w:rPr>
                <w:rFonts w:ascii="Helvetica" w:eastAsia="Times New Roman" w:hAnsi="Helvetica" w:cs="Helvetica"/>
                <w:i/>
                <w:iCs/>
                <w:color w:val="000000" w:themeColor="text1"/>
                <w:sz w:val="20"/>
                <w:szCs w:val="20"/>
                <w:lang w:bidi="ar-SA"/>
              </w:rPr>
              <w:t>anche</w:t>
            </w:r>
            <w:r w:rsidR="009E7073" w:rsidRPr="00234859">
              <w:rPr>
                <w:rFonts w:ascii="Helvetica" w:eastAsia="Times New Roman" w:hAnsi="Helvetica" w:cs="Helvetica"/>
                <w:i/>
                <w:iCs/>
                <w:color w:val="000000" w:themeColor="text1"/>
                <w:sz w:val="20"/>
                <w:szCs w:val="20"/>
                <w:lang w:bidi="ar-SA"/>
              </w:rPr>
              <w:t xml:space="preserve"> </w:t>
            </w:r>
            <w:r w:rsidRPr="00234859">
              <w:rPr>
                <w:rFonts w:ascii="Helvetica" w:eastAsia="Times New Roman" w:hAnsi="Helvetica" w:cs="Helvetica"/>
                <w:i/>
                <w:iCs/>
                <w:color w:val="000000" w:themeColor="text1"/>
                <w:sz w:val="20"/>
                <w:szCs w:val="20"/>
                <w:lang w:bidi="ar-SA"/>
              </w:rPr>
              <w:t xml:space="preserve">attraverso </w:t>
            </w:r>
            <w:r w:rsidR="01A7A163" w:rsidRPr="00234859">
              <w:rPr>
                <w:rFonts w:ascii="Helvetica" w:eastAsia="Times New Roman" w:hAnsi="Helvetica" w:cs="Helvetica"/>
                <w:i/>
                <w:iCs/>
                <w:color w:val="000000" w:themeColor="text1"/>
                <w:sz w:val="20"/>
                <w:szCs w:val="20"/>
                <w:lang w:bidi="ar-SA"/>
              </w:rPr>
              <w:t>altre evidenze scientifiche</w:t>
            </w:r>
            <w:r w:rsidR="2BC714F6" w:rsidRPr="00234859">
              <w:rPr>
                <w:rFonts w:ascii="Helvetica" w:eastAsia="Times New Roman" w:hAnsi="Helvetica" w:cs="Helvetica"/>
                <w:i/>
                <w:iCs/>
                <w:color w:val="000000" w:themeColor="text1"/>
                <w:sz w:val="20"/>
                <w:szCs w:val="20"/>
                <w:lang w:bidi="ar-SA"/>
              </w:rPr>
              <w:t xml:space="preserve"> e/o dati di letteratura</w:t>
            </w:r>
            <w:r w:rsidR="3E69FDE8" w:rsidRPr="00234859">
              <w:rPr>
                <w:rFonts w:ascii="Helvetica" w:eastAsia="Times New Roman" w:hAnsi="Helvetica" w:cs="Helvetica"/>
                <w:i/>
                <w:iCs/>
                <w:color w:val="000000" w:themeColor="text1"/>
                <w:sz w:val="20"/>
                <w:szCs w:val="20"/>
                <w:lang w:bidi="ar-SA"/>
              </w:rPr>
              <w:t xml:space="preserve"> </w:t>
            </w:r>
            <w:r w:rsidR="3E69FDE8" w:rsidRPr="002A7931">
              <w:rPr>
                <w:rFonts w:ascii="Helvetica" w:eastAsia="Times New Roman" w:hAnsi="Helvetica" w:cs="Helvetica"/>
                <w:i/>
                <w:iCs/>
                <w:color w:val="000000" w:themeColor="text1"/>
                <w:sz w:val="20"/>
                <w:szCs w:val="20"/>
                <w:lang w:bidi="ar-SA"/>
              </w:rPr>
              <w:t>o</w:t>
            </w:r>
            <w:r w:rsidR="002000CD" w:rsidRPr="002A7931">
              <w:rPr>
                <w:rFonts w:ascii="Helvetica" w:eastAsia="Times New Roman" w:hAnsi="Helvetica" w:cs="Helvetica"/>
                <w:i/>
                <w:iCs/>
                <w:color w:val="000000" w:themeColor="text1"/>
                <w:sz w:val="20"/>
                <w:szCs w:val="20"/>
                <w:lang w:bidi="ar-SA"/>
              </w:rPr>
              <w:t xml:space="preserve"> </w:t>
            </w:r>
            <w:r w:rsidR="002000CD" w:rsidRPr="002A7931">
              <w:rPr>
                <w:rFonts w:ascii="Helvetica" w:eastAsia="Times New Roman" w:hAnsi="Helvetica" w:cs="Helvetica"/>
                <w:i/>
                <w:iCs/>
                <w:color w:val="FF0000"/>
                <w:sz w:val="20"/>
                <w:szCs w:val="20"/>
                <w:lang w:bidi="ar-SA"/>
              </w:rPr>
              <w:t>– nel caso non sia disponibili le informazioni di cui sopra</w:t>
            </w:r>
            <w:r w:rsidR="002000CD" w:rsidRPr="002000CD">
              <w:rPr>
                <w:rFonts w:ascii="Helvetica" w:eastAsia="Times New Roman" w:hAnsi="Helvetica" w:cs="Helvetica"/>
                <w:i/>
                <w:iCs/>
                <w:color w:val="FF0000"/>
                <w:sz w:val="20"/>
                <w:szCs w:val="20"/>
                <w:lang w:bidi="ar-SA"/>
              </w:rPr>
              <w:t xml:space="preserve"> </w:t>
            </w:r>
            <w:proofErr w:type="gramStart"/>
            <w:r w:rsidR="002000CD">
              <w:rPr>
                <w:rFonts w:ascii="Helvetica" w:eastAsia="Times New Roman" w:hAnsi="Helvetica" w:cs="Helvetica"/>
                <w:i/>
                <w:iCs/>
                <w:color w:val="000000" w:themeColor="text1"/>
                <w:sz w:val="20"/>
                <w:szCs w:val="20"/>
                <w:lang w:bidi="ar-SA"/>
              </w:rPr>
              <w:t xml:space="preserve">- </w:t>
            </w:r>
            <w:r w:rsidR="6673B55F" w:rsidRPr="00234859">
              <w:rPr>
                <w:rFonts w:ascii="Helvetica" w:eastAsia="Times New Roman" w:hAnsi="Helvetica" w:cs="Helvetica"/>
                <w:i/>
                <w:iCs/>
                <w:color w:val="000000" w:themeColor="text1"/>
                <w:sz w:val="20"/>
                <w:szCs w:val="20"/>
                <w:lang w:bidi="ar-SA"/>
              </w:rPr>
              <w:t xml:space="preserve"> </w:t>
            </w:r>
            <w:r w:rsidRPr="002000CD">
              <w:rPr>
                <w:rFonts w:ascii="Helvetica" w:eastAsia="Times New Roman" w:hAnsi="Helvetica" w:cs="Helvetica"/>
                <w:i/>
                <w:iCs/>
                <w:color w:val="FF0000"/>
                <w:sz w:val="20"/>
                <w:szCs w:val="20"/>
                <w:lang w:bidi="ar-SA"/>
              </w:rPr>
              <w:t>eventuale</w:t>
            </w:r>
            <w:proofErr w:type="gramEnd"/>
            <w:r w:rsidRPr="00234859">
              <w:rPr>
                <w:rFonts w:ascii="Helvetica" w:eastAsia="Times New Roman" w:hAnsi="Helvetica" w:cs="Helvetica"/>
                <w:i/>
                <w:iCs/>
                <w:color w:val="FF0000"/>
                <w:sz w:val="20"/>
                <w:szCs w:val="20"/>
                <w:lang w:bidi="ar-SA"/>
              </w:rPr>
              <w:t xml:space="preserve"> analisi di rischio in base agli specifici utilizzi in relazione ai comparti ambientali</w:t>
            </w:r>
            <w:r w:rsidR="009E7073" w:rsidRPr="00234859">
              <w:rPr>
                <w:rFonts w:ascii="Helvetica" w:eastAsia="Times New Roman" w:hAnsi="Helvetica" w:cs="Helvetica"/>
                <w:i/>
                <w:iCs/>
                <w:color w:val="FF0000"/>
                <w:sz w:val="20"/>
                <w:szCs w:val="20"/>
                <w:lang w:bidi="ar-SA"/>
              </w:rPr>
              <w:t xml:space="preserve"> </w:t>
            </w:r>
            <w:r w:rsidRPr="00234859">
              <w:rPr>
                <w:rFonts w:ascii="Helvetica" w:eastAsia="Times New Roman" w:hAnsi="Helvetica" w:cs="Helvetica"/>
                <w:i/>
                <w:iCs/>
                <w:color w:val="FF0000"/>
                <w:sz w:val="20"/>
                <w:szCs w:val="20"/>
                <w:lang w:bidi="ar-SA"/>
              </w:rPr>
              <w:t>interessati</w:t>
            </w:r>
            <w:r w:rsidR="5C04E80B" w:rsidRPr="00234859">
              <w:rPr>
                <w:rFonts w:ascii="Helvetica" w:eastAsia="Times New Roman" w:hAnsi="Helvetica" w:cs="Helvetica"/>
                <w:i/>
                <w:iCs/>
                <w:color w:val="FF0000"/>
                <w:sz w:val="20"/>
                <w:szCs w:val="20"/>
                <w:lang w:bidi="ar-SA"/>
              </w:rPr>
              <w:t>.</w:t>
            </w:r>
          </w:p>
          <w:p w14:paraId="3766B80B" w14:textId="77777777" w:rsidR="001472C7" w:rsidRPr="00234859" w:rsidRDefault="001472C7" w:rsidP="000E1DF1">
            <w:pPr>
              <w:pStyle w:val="Paragrafoelenco"/>
              <w:rPr>
                <w:rFonts w:ascii="Helvetica" w:hAnsi="Helvetica" w:cs="Helvetica"/>
                <w:i/>
                <w:iCs/>
                <w:color w:val="FF0000"/>
              </w:rPr>
            </w:pPr>
          </w:p>
          <w:p w14:paraId="7AAF585B" w14:textId="77777777" w:rsidR="001472C7" w:rsidRPr="00234859" w:rsidRDefault="4B3C0B53" w:rsidP="000E1DF1">
            <w:pPr>
              <w:widowControl/>
              <w:numPr>
                <w:ilvl w:val="0"/>
                <w:numId w:val="28"/>
              </w:numPr>
              <w:tabs>
                <w:tab w:val="left" w:pos="0"/>
                <w:tab w:val="left" w:pos="175"/>
                <w:tab w:val="left" w:pos="318"/>
                <w:tab w:val="left" w:pos="493"/>
              </w:tabs>
              <w:ind w:left="183" w:hanging="183"/>
              <w:jc w:val="both"/>
              <w:rPr>
                <w:rFonts w:ascii="Helvetica" w:eastAsia="Times New Roman" w:hAnsi="Helvetica" w:cs="Helvetica"/>
                <w:b/>
                <w:bCs/>
                <w:i/>
                <w:iCs/>
                <w:color w:val="FF0000"/>
                <w:sz w:val="20"/>
                <w:szCs w:val="20"/>
                <w:lang w:bidi="ar-SA"/>
              </w:rPr>
            </w:pPr>
            <w:r w:rsidRPr="00234859">
              <w:rPr>
                <w:rFonts w:ascii="Helvetica" w:eastAsia="Times New Roman" w:hAnsi="Helvetica" w:cs="Helvetica"/>
                <w:i/>
                <w:iCs/>
                <w:color w:val="FF0000"/>
                <w:sz w:val="20"/>
                <w:szCs w:val="20"/>
                <w:lang w:bidi="ar-SA"/>
              </w:rPr>
              <w:t>Qualora l’utilizzo della sostanza o dell’oggetto che cessa la qualifica di rifiuto possa presentare impatti sulla salute</w:t>
            </w:r>
            <w:r w:rsidR="00DC6E70" w:rsidRPr="00234859">
              <w:rPr>
                <w:rFonts w:ascii="Helvetica" w:eastAsia="Times New Roman" w:hAnsi="Helvetica" w:cs="Helvetica"/>
                <w:i/>
                <w:iCs/>
                <w:color w:val="FF0000"/>
                <w:sz w:val="20"/>
                <w:szCs w:val="20"/>
                <w:lang w:bidi="ar-SA"/>
              </w:rPr>
              <w:t>,</w:t>
            </w:r>
            <w:r w:rsidRPr="00234859">
              <w:rPr>
                <w:rFonts w:ascii="Helvetica" w:eastAsia="Times New Roman" w:hAnsi="Helvetica" w:cs="Helvetica"/>
                <w:i/>
                <w:iCs/>
                <w:color w:val="FF0000"/>
                <w:sz w:val="20"/>
                <w:szCs w:val="20"/>
                <w:lang w:bidi="ar-SA"/>
              </w:rPr>
              <w:t xml:space="preserve"> devono essere valutati i parametri di processo e, se necessario, gli standard sanitari (</w:t>
            </w:r>
            <w:r w:rsidR="00DC6E70" w:rsidRPr="00234859">
              <w:rPr>
                <w:rFonts w:ascii="Helvetica" w:eastAsia="Times New Roman" w:hAnsi="Helvetica" w:cs="Helvetica"/>
                <w:i/>
                <w:iCs/>
                <w:color w:val="FF0000"/>
                <w:sz w:val="20"/>
                <w:szCs w:val="20"/>
                <w:lang w:bidi="ar-SA"/>
              </w:rPr>
              <w:t xml:space="preserve">es. </w:t>
            </w:r>
            <w:r w:rsidRPr="00234859">
              <w:rPr>
                <w:rFonts w:ascii="Helvetica" w:eastAsia="Times New Roman" w:hAnsi="Helvetica" w:cs="Helvetica"/>
                <w:i/>
                <w:iCs/>
                <w:color w:val="FF0000"/>
                <w:sz w:val="20"/>
                <w:szCs w:val="20"/>
                <w:lang w:bidi="ar-SA"/>
              </w:rPr>
              <w:t>aspett</w:t>
            </w:r>
            <w:r w:rsidR="00DC6E70" w:rsidRPr="00234859">
              <w:rPr>
                <w:rFonts w:ascii="Helvetica" w:eastAsia="Times New Roman" w:hAnsi="Helvetica" w:cs="Helvetica"/>
                <w:i/>
                <w:iCs/>
                <w:color w:val="FF0000"/>
                <w:sz w:val="20"/>
                <w:szCs w:val="20"/>
                <w:lang w:bidi="ar-SA"/>
              </w:rPr>
              <w:t>i</w:t>
            </w:r>
            <w:r w:rsidRPr="00234859">
              <w:rPr>
                <w:rFonts w:ascii="Helvetica" w:eastAsia="Times New Roman" w:hAnsi="Helvetica" w:cs="Helvetica"/>
                <w:i/>
                <w:iCs/>
                <w:color w:val="FF0000"/>
                <w:sz w:val="20"/>
                <w:szCs w:val="20"/>
                <w:lang w:bidi="ar-SA"/>
              </w:rPr>
              <w:t xml:space="preserve"> microbiologici </w:t>
            </w:r>
            <w:r w:rsidR="00DC6E70" w:rsidRPr="00234859">
              <w:rPr>
                <w:rFonts w:ascii="Helvetica" w:eastAsia="Times New Roman" w:hAnsi="Helvetica" w:cs="Helvetica"/>
                <w:i/>
                <w:iCs/>
                <w:color w:val="FF0000"/>
                <w:sz w:val="20"/>
                <w:szCs w:val="20"/>
                <w:lang w:bidi="ar-SA"/>
              </w:rPr>
              <w:t>o</w:t>
            </w:r>
            <w:r w:rsidRPr="00234859">
              <w:rPr>
                <w:rFonts w:ascii="Helvetica" w:eastAsia="Times New Roman" w:hAnsi="Helvetica" w:cs="Helvetica"/>
                <w:i/>
                <w:iCs/>
                <w:color w:val="FF0000"/>
                <w:sz w:val="20"/>
                <w:szCs w:val="20"/>
                <w:lang w:bidi="ar-SA"/>
              </w:rPr>
              <w:t xml:space="preserve"> sostanze pericolose) da applicare rispettivamente nel corso del processo e sulla sostanza o oggetto ottenuto.</w:t>
            </w:r>
          </w:p>
          <w:p w14:paraId="33DD9D83" w14:textId="77777777" w:rsidR="001472C7" w:rsidRPr="00234859" w:rsidRDefault="001472C7" w:rsidP="000A7609">
            <w:pPr>
              <w:widowControl/>
              <w:tabs>
                <w:tab w:val="left" w:pos="175"/>
                <w:tab w:val="left" w:pos="493"/>
              </w:tabs>
              <w:ind w:left="183"/>
              <w:jc w:val="both"/>
              <w:rPr>
                <w:rFonts w:ascii="Helvetica" w:eastAsia="Times New Roman" w:hAnsi="Helvetica" w:cs="Helvetica"/>
                <w:i/>
                <w:iCs/>
                <w:color w:val="FF0000"/>
                <w:sz w:val="20"/>
                <w:szCs w:val="20"/>
                <w:lang w:bidi="ar-SA"/>
              </w:rPr>
            </w:pPr>
          </w:p>
          <w:p w14:paraId="57F06735" w14:textId="26B8ECB4" w:rsidR="001472C7" w:rsidRPr="00234859" w:rsidRDefault="4B3C0B53" w:rsidP="00101D3D">
            <w:pPr>
              <w:widowControl/>
              <w:numPr>
                <w:ilvl w:val="0"/>
                <w:numId w:val="28"/>
              </w:numPr>
              <w:tabs>
                <w:tab w:val="left" w:pos="175"/>
                <w:tab w:val="left" w:pos="493"/>
              </w:tabs>
              <w:ind w:left="183" w:hanging="183"/>
              <w:jc w:val="both"/>
              <w:rPr>
                <w:rFonts w:ascii="Helvetica" w:eastAsia="Times New Roman" w:hAnsi="Helvetica" w:cs="Helvetica"/>
                <w:i/>
                <w:iCs/>
                <w:color w:val="FF0000"/>
                <w:sz w:val="20"/>
                <w:szCs w:val="20"/>
                <w:lang w:bidi="ar-SA"/>
              </w:rPr>
            </w:pPr>
            <w:r w:rsidRPr="00234859">
              <w:rPr>
                <w:rFonts w:ascii="Helvetica" w:eastAsia="Times New Roman" w:hAnsi="Helvetica" w:cs="Helvetica"/>
                <w:i/>
                <w:iCs/>
                <w:color w:val="FF0000"/>
                <w:sz w:val="20"/>
                <w:szCs w:val="20"/>
                <w:lang w:bidi="ar-SA"/>
              </w:rPr>
              <w:t>Qualora l’utilizzo della sostanza o dell’oggetto che cessa la qualifica di rifiuto possa presentare impatti sulla salute</w:t>
            </w:r>
            <w:r w:rsidR="00DC6E70" w:rsidRPr="00234859">
              <w:rPr>
                <w:rFonts w:ascii="Helvetica" w:eastAsia="Times New Roman" w:hAnsi="Helvetica" w:cs="Helvetica"/>
                <w:i/>
                <w:iCs/>
                <w:color w:val="FF0000"/>
                <w:sz w:val="20"/>
                <w:szCs w:val="20"/>
                <w:lang w:bidi="ar-SA"/>
              </w:rPr>
              <w:t>,</w:t>
            </w:r>
            <w:r w:rsidRPr="00234859">
              <w:rPr>
                <w:rFonts w:ascii="Helvetica" w:eastAsia="Times New Roman" w:hAnsi="Helvetica" w:cs="Helvetica"/>
                <w:i/>
                <w:iCs/>
                <w:color w:val="FF0000"/>
                <w:sz w:val="20"/>
                <w:szCs w:val="20"/>
                <w:lang w:bidi="ar-SA"/>
              </w:rPr>
              <w:t xml:space="preserve"> i criteri dettagliati b) e c)</w:t>
            </w:r>
            <w:r w:rsidR="009E7073" w:rsidRPr="00234859">
              <w:rPr>
                <w:rFonts w:ascii="Helvetica" w:eastAsia="Times New Roman" w:hAnsi="Helvetica" w:cs="Helvetica"/>
                <w:i/>
                <w:iCs/>
                <w:color w:val="FF0000"/>
                <w:sz w:val="20"/>
                <w:szCs w:val="20"/>
                <w:lang w:bidi="ar-SA"/>
              </w:rPr>
              <w:t xml:space="preserve"> </w:t>
            </w:r>
            <w:r w:rsidRPr="00234859">
              <w:rPr>
                <w:rFonts w:ascii="Helvetica" w:eastAsia="Times New Roman" w:hAnsi="Helvetica" w:cs="Helvetica"/>
                <w:i/>
                <w:iCs/>
                <w:color w:val="FF0000"/>
                <w:sz w:val="20"/>
                <w:szCs w:val="20"/>
                <w:lang w:bidi="ar-SA"/>
              </w:rPr>
              <w:t>del paragrafo 5 devono essere integrati con gli adeguati parametri di controllo (standard sanitari)</w:t>
            </w:r>
            <w:r w:rsidR="00DC6E70" w:rsidRPr="00234859">
              <w:rPr>
                <w:rFonts w:ascii="Helvetica" w:eastAsia="Times New Roman" w:hAnsi="Helvetica" w:cs="Helvetica"/>
                <w:i/>
                <w:iCs/>
                <w:color w:val="FF0000"/>
                <w:sz w:val="20"/>
                <w:szCs w:val="20"/>
                <w:lang w:bidi="ar-SA"/>
              </w:rPr>
              <w:t>.</w:t>
            </w:r>
          </w:p>
          <w:p w14:paraId="3CB43412" w14:textId="77777777" w:rsidR="001472C7" w:rsidRPr="00234859" w:rsidRDefault="001472C7" w:rsidP="00723A19">
            <w:pPr>
              <w:widowControl/>
              <w:tabs>
                <w:tab w:val="left" w:pos="175"/>
                <w:tab w:val="left" w:pos="493"/>
              </w:tabs>
              <w:ind w:left="183"/>
              <w:jc w:val="both"/>
              <w:rPr>
                <w:rFonts w:ascii="Helvetica" w:eastAsia="Times New Roman" w:hAnsi="Helvetica" w:cs="Helvetica"/>
                <w:i/>
                <w:iCs/>
                <w:color w:val="FF0000"/>
                <w:sz w:val="20"/>
                <w:szCs w:val="20"/>
                <w:lang w:bidi="ar-SA"/>
              </w:rPr>
            </w:pPr>
          </w:p>
          <w:p w14:paraId="683E6BE1" w14:textId="77777777" w:rsidR="001472C7" w:rsidRPr="00234859" w:rsidRDefault="4B3C0B53" w:rsidP="00101D3D">
            <w:pPr>
              <w:widowControl/>
              <w:numPr>
                <w:ilvl w:val="0"/>
                <w:numId w:val="28"/>
              </w:numPr>
              <w:tabs>
                <w:tab w:val="left" w:pos="175"/>
                <w:tab w:val="left" w:pos="493"/>
              </w:tabs>
              <w:ind w:left="183" w:hanging="183"/>
              <w:jc w:val="both"/>
              <w:rPr>
                <w:rFonts w:ascii="Helvetica" w:eastAsia="Times New Roman" w:hAnsi="Helvetica" w:cs="Helvetica"/>
                <w:i/>
                <w:iCs/>
                <w:sz w:val="20"/>
                <w:szCs w:val="20"/>
                <w:lang w:bidi="ar-SA"/>
              </w:rPr>
            </w:pPr>
            <w:r w:rsidRPr="00234859">
              <w:rPr>
                <w:rFonts w:ascii="Helvetica" w:eastAsia="Times New Roman" w:hAnsi="Helvetica" w:cs="Helvetica"/>
                <w:i/>
                <w:iCs/>
                <w:color w:val="FF0000"/>
                <w:sz w:val="20"/>
                <w:szCs w:val="20"/>
                <w:lang w:bidi="ar-SA"/>
              </w:rPr>
              <w:t>In caso di attività sperimentale di recupero per la cessazione della qualifica di rifiuto</w:t>
            </w:r>
            <w:r w:rsidR="00DC6E70" w:rsidRPr="00234859">
              <w:rPr>
                <w:rFonts w:ascii="Helvetica" w:eastAsia="Times New Roman" w:hAnsi="Helvetica" w:cs="Helvetica"/>
                <w:i/>
                <w:iCs/>
                <w:color w:val="FF0000"/>
                <w:sz w:val="20"/>
                <w:szCs w:val="20"/>
                <w:lang w:bidi="ar-SA"/>
              </w:rPr>
              <w:t>,</w:t>
            </w:r>
            <w:r w:rsidRPr="00234859">
              <w:rPr>
                <w:rFonts w:ascii="Helvetica" w:eastAsia="Times New Roman" w:hAnsi="Helvetica" w:cs="Helvetica"/>
                <w:i/>
                <w:iCs/>
                <w:color w:val="FF0000"/>
                <w:sz w:val="20"/>
                <w:szCs w:val="20"/>
                <w:lang w:bidi="ar-SA"/>
              </w:rPr>
              <w:t xml:space="preserve"> indicare gli esiti preliminari e le modalità di verifica durante la fase sperimentale per attestare che l’utilizzo della sostanza o dell'oggetto non porterà a impatti complessivi negativi sull'ambiente o sulla salute umana.</w:t>
            </w:r>
          </w:p>
        </w:tc>
      </w:tr>
    </w:tbl>
    <w:p w14:paraId="2CB09498" w14:textId="77777777" w:rsidR="00217284" w:rsidRPr="00234859" w:rsidRDefault="00217284" w:rsidP="00217284">
      <w:pPr>
        <w:pStyle w:val="Standard"/>
        <w:spacing w:before="170"/>
        <w:ind w:left="720"/>
        <w:rPr>
          <w:rFonts w:ascii="Helvetica" w:hAnsi="Helvetica" w:cs="Helvetica"/>
        </w:rPr>
      </w:pPr>
    </w:p>
    <w:p w14:paraId="7B4D6154" w14:textId="5113B995" w:rsidR="0096395B" w:rsidRPr="00234859" w:rsidRDefault="00470605" w:rsidP="003379B8">
      <w:pPr>
        <w:pStyle w:val="Titolo1"/>
        <w:numPr>
          <w:ilvl w:val="0"/>
          <w:numId w:val="29"/>
        </w:numPr>
        <w:ind w:left="284" w:hanging="284"/>
        <w:jc w:val="left"/>
        <w:rPr>
          <w:rFonts w:ascii="Helvetica" w:eastAsia="Helvetica" w:hAnsi="Helvetica" w:cs="Helvetica"/>
          <w:b/>
          <w:bCs/>
          <w:sz w:val="24"/>
          <w:szCs w:val="24"/>
        </w:rPr>
      </w:pPr>
      <w:bookmarkStart w:id="12" w:name="_Toc181194336"/>
      <w:bookmarkStart w:id="13" w:name="_Hlk184640578"/>
      <w:r w:rsidRPr="00234859">
        <w:rPr>
          <w:rFonts w:ascii="Helvetica" w:eastAsia="Helvetica" w:hAnsi="Helvetica" w:cs="Helvetica"/>
          <w:b/>
          <w:bCs/>
          <w:sz w:val="24"/>
          <w:szCs w:val="24"/>
        </w:rPr>
        <w:t>RISPETTO DEI CRITERI DETTAGLIATI DI CUI ALL’ART. 184 TER, C. 3 DEL D.LGS. 152/2006:</w:t>
      </w:r>
      <w:bookmarkEnd w:id="12"/>
      <w:r w:rsidRPr="00234859">
        <w:rPr>
          <w:rFonts w:ascii="Helvetica" w:eastAsia="Helvetica" w:hAnsi="Helvetica" w:cs="Helvetica"/>
          <w:b/>
          <w:bCs/>
          <w:sz w:val="24"/>
          <w:szCs w:val="24"/>
        </w:rPr>
        <w:t xml:space="preserve"> </w:t>
      </w:r>
    </w:p>
    <w:tbl>
      <w:tblPr>
        <w:tblW w:w="14850" w:type="dxa"/>
        <w:tblInd w:w="-113" w:type="dxa"/>
        <w:tblLayout w:type="fixed"/>
        <w:tblCellMar>
          <w:left w:w="10" w:type="dxa"/>
          <w:right w:w="10" w:type="dxa"/>
        </w:tblCellMar>
        <w:tblLook w:val="04A0" w:firstRow="1" w:lastRow="0" w:firstColumn="1" w:lastColumn="0" w:noHBand="0" w:noVBand="1"/>
      </w:tblPr>
      <w:tblGrid>
        <w:gridCol w:w="2235"/>
        <w:gridCol w:w="6237"/>
        <w:gridCol w:w="6378"/>
      </w:tblGrid>
      <w:tr w:rsidR="00396C3A" w:rsidRPr="00234859" w14:paraId="35719092" w14:textId="77777777" w:rsidTr="00F2422A">
        <w:trPr>
          <w:trHeight w:val="377"/>
          <w:tblHeader/>
        </w:trPr>
        <w:tc>
          <w:tcPr>
            <w:tcW w:w="2235"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vAlign w:val="center"/>
          </w:tcPr>
          <w:bookmarkEnd w:id="13"/>
          <w:p w14:paraId="0FA5C521" w14:textId="77777777" w:rsidR="00396C3A" w:rsidRPr="00234859" w:rsidRDefault="00396C3A" w:rsidP="008E7150">
            <w:pPr>
              <w:pStyle w:val="Paragrafoelenco"/>
              <w:ind w:left="0"/>
              <w:rPr>
                <w:rFonts w:ascii="Helvetica" w:hAnsi="Helvetica" w:cs="Helvetica"/>
                <w:b/>
                <w:bCs/>
                <w:sz w:val="18"/>
                <w:szCs w:val="18"/>
              </w:rPr>
            </w:pPr>
            <w:r w:rsidRPr="00234859">
              <w:rPr>
                <w:rFonts w:ascii="Helvetica" w:hAnsi="Helvetica" w:cs="Helvetica"/>
                <w:b/>
                <w:bCs/>
                <w:sz w:val="18"/>
                <w:szCs w:val="18"/>
              </w:rPr>
              <w:t>Criteri Specifici Dettagliati</w:t>
            </w:r>
          </w:p>
        </w:tc>
        <w:tc>
          <w:tcPr>
            <w:tcW w:w="6237"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vAlign w:val="center"/>
          </w:tcPr>
          <w:p w14:paraId="65882EBF" w14:textId="77777777" w:rsidR="00396C3A" w:rsidRPr="00234859" w:rsidRDefault="00396C3A" w:rsidP="008E7150">
            <w:pPr>
              <w:pStyle w:val="Paragrafoelenco"/>
              <w:ind w:left="0"/>
              <w:rPr>
                <w:rFonts w:ascii="Helvetica" w:hAnsi="Helvetica" w:cs="Helvetica"/>
                <w:b/>
                <w:bCs/>
              </w:rPr>
            </w:pPr>
            <w:r w:rsidRPr="00234859">
              <w:rPr>
                <w:rFonts w:ascii="Helvetica" w:hAnsi="Helvetica" w:cs="Helvetica"/>
                <w:b/>
                <w:bCs/>
              </w:rPr>
              <w:t>ELEMENTI DA FORNIRE</w:t>
            </w:r>
          </w:p>
        </w:tc>
        <w:tc>
          <w:tcPr>
            <w:tcW w:w="6378"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14:paraId="34763239" w14:textId="77777777" w:rsidR="00396C3A" w:rsidRPr="00234859" w:rsidRDefault="001E3DB9" w:rsidP="008E7150">
            <w:pPr>
              <w:pStyle w:val="Paragrafoelenco"/>
              <w:ind w:left="0"/>
              <w:rPr>
                <w:rFonts w:ascii="Helvetica" w:hAnsi="Helvetica" w:cs="Helvetica"/>
                <w:b/>
                <w:bCs/>
              </w:rPr>
            </w:pPr>
            <w:r w:rsidRPr="00234859">
              <w:rPr>
                <w:rFonts w:ascii="Helvetica" w:hAnsi="Helvetica" w:cs="Helvetica"/>
                <w:b/>
                <w:bCs/>
              </w:rPr>
              <w:t>SPECIFICHE ULTERIORI</w:t>
            </w:r>
          </w:p>
        </w:tc>
      </w:tr>
      <w:tr w:rsidR="00396C3A" w:rsidRPr="00234859" w14:paraId="3472C555" w14:textId="77777777" w:rsidTr="00F2422A">
        <w:trPr>
          <w:trHeight w:val="2097"/>
        </w:trPr>
        <w:tc>
          <w:tcPr>
            <w:tcW w:w="223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60C3FF0A" w14:textId="77777777" w:rsidR="00396C3A" w:rsidRPr="00234859" w:rsidRDefault="00396C3A" w:rsidP="00101D3D">
            <w:pPr>
              <w:pStyle w:val="Standard"/>
              <w:numPr>
                <w:ilvl w:val="0"/>
                <w:numId w:val="25"/>
              </w:numPr>
              <w:tabs>
                <w:tab w:val="decimal" w:pos="284"/>
              </w:tabs>
              <w:ind w:left="0" w:right="-74" w:firstLine="0"/>
              <w:jc w:val="left"/>
              <w:rPr>
                <w:rFonts w:ascii="Helvetica" w:hAnsi="Helvetica" w:cs="Helvetica"/>
                <w:i/>
                <w:iCs/>
              </w:rPr>
            </w:pPr>
            <w:r w:rsidRPr="00234859">
              <w:rPr>
                <w:rFonts w:ascii="Helvetica" w:hAnsi="Helvetica" w:cs="Helvetica"/>
                <w:b/>
                <w:bCs/>
                <w:i/>
                <w:iCs/>
              </w:rPr>
              <w:t>Ma</w:t>
            </w:r>
            <w:r w:rsidR="00D825FC" w:rsidRPr="00234859">
              <w:rPr>
                <w:rFonts w:ascii="Helvetica" w:hAnsi="Helvetica" w:cs="Helvetica"/>
                <w:b/>
                <w:bCs/>
                <w:i/>
                <w:iCs/>
              </w:rPr>
              <w:t>t</w:t>
            </w:r>
            <w:r w:rsidRPr="00234859">
              <w:rPr>
                <w:rFonts w:ascii="Helvetica" w:hAnsi="Helvetica" w:cs="Helvetica"/>
                <w:b/>
                <w:bCs/>
                <w:i/>
                <w:iCs/>
              </w:rPr>
              <w:t>eriali di rifiuto in entrata ammissibili ai fini dell’operazione di recupero</w:t>
            </w:r>
          </w:p>
        </w:tc>
        <w:tc>
          <w:tcPr>
            <w:tcW w:w="623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5A1BFFD8" w14:textId="77777777" w:rsidR="00396C3A" w:rsidRPr="00234859" w:rsidRDefault="00396C3A" w:rsidP="008E7150">
            <w:pPr>
              <w:widowControl/>
              <w:suppressAutoHyphens w:val="0"/>
              <w:autoSpaceDN/>
              <w:spacing w:after="160" w:line="259" w:lineRule="auto"/>
              <w:contextualSpacing/>
              <w:jc w:val="both"/>
              <w:textAlignment w:val="auto"/>
              <w:rPr>
                <w:rFonts w:ascii="Helvetica" w:eastAsiaTheme="minorHAnsi" w:hAnsi="Helvetica" w:cs="Helvetica"/>
                <w:i/>
                <w:iCs/>
                <w:color w:val="FF0000"/>
                <w:kern w:val="0"/>
                <w:sz w:val="20"/>
                <w:szCs w:val="20"/>
                <w:lang w:eastAsia="en-US" w:bidi="ar-SA"/>
              </w:rPr>
            </w:pPr>
            <w:r w:rsidRPr="00234859">
              <w:rPr>
                <w:rFonts w:ascii="Helvetica" w:eastAsiaTheme="minorHAnsi" w:hAnsi="Helvetica" w:cs="Helvetica"/>
                <w:i/>
                <w:iCs/>
                <w:color w:val="FF0000"/>
                <w:kern w:val="0"/>
                <w:sz w:val="20"/>
                <w:szCs w:val="20"/>
                <w:lang w:eastAsia="en-US" w:bidi="ar-SA"/>
              </w:rPr>
              <w:t xml:space="preserve">Per ciascun </w:t>
            </w:r>
            <w:r w:rsidR="000323FB" w:rsidRPr="00234859">
              <w:rPr>
                <w:rFonts w:ascii="Helvetica" w:eastAsiaTheme="minorHAnsi" w:hAnsi="Helvetica" w:cs="Helvetica"/>
                <w:i/>
                <w:iCs/>
                <w:color w:val="FF0000"/>
                <w:kern w:val="0"/>
                <w:sz w:val="20"/>
                <w:szCs w:val="20"/>
                <w:lang w:eastAsia="en-US" w:bidi="ar-SA"/>
              </w:rPr>
              <w:t xml:space="preserve">codice </w:t>
            </w:r>
            <w:r w:rsidRPr="00234859">
              <w:rPr>
                <w:rFonts w:ascii="Helvetica" w:eastAsiaTheme="minorHAnsi" w:hAnsi="Helvetica" w:cs="Helvetica"/>
                <w:i/>
                <w:iCs/>
                <w:color w:val="FF0000"/>
                <w:kern w:val="0"/>
                <w:sz w:val="20"/>
                <w:szCs w:val="20"/>
                <w:lang w:eastAsia="en-US" w:bidi="ar-SA"/>
              </w:rPr>
              <w:t xml:space="preserve">EER specificare: </w:t>
            </w:r>
          </w:p>
          <w:p w14:paraId="7F32D9CE" w14:textId="77777777" w:rsidR="00396C3A" w:rsidRPr="00234859" w:rsidRDefault="00396C3A" w:rsidP="00101D3D">
            <w:pPr>
              <w:widowControl/>
              <w:numPr>
                <w:ilvl w:val="0"/>
                <w:numId w:val="22"/>
              </w:numPr>
              <w:suppressAutoHyphens w:val="0"/>
              <w:autoSpaceDN/>
              <w:spacing w:after="160" w:line="259" w:lineRule="auto"/>
              <w:ind w:left="297" w:hanging="284"/>
              <w:contextualSpacing/>
              <w:jc w:val="both"/>
              <w:textAlignment w:val="auto"/>
              <w:rPr>
                <w:rFonts w:ascii="Helvetica" w:eastAsiaTheme="minorHAnsi" w:hAnsi="Helvetica" w:cs="Helvetica"/>
                <w:i/>
                <w:iCs/>
                <w:color w:val="FF0000"/>
                <w:kern w:val="0"/>
                <w:sz w:val="20"/>
                <w:szCs w:val="20"/>
                <w:lang w:eastAsia="en-US" w:bidi="ar-SA"/>
              </w:rPr>
            </w:pPr>
            <w:r w:rsidRPr="00234859">
              <w:rPr>
                <w:rFonts w:ascii="Helvetica" w:eastAsiaTheme="minorHAnsi" w:hAnsi="Helvetica" w:cs="Helvetica"/>
                <w:i/>
                <w:iCs/>
                <w:color w:val="FF0000"/>
                <w:kern w:val="0"/>
                <w:sz w:val="20"/>
                <w:szCs w:val="20"/>
                <w:lang w:eastAsia="en-US" w:bidi="ar-SA"/>
              </w:rPr>
              <w:t>origine del rifiuto</w:t>
            </w:r>
          </w:p>
          <w:p w14:paraId="5CDAB9F5" w14:textId="77777777" w:rsidR="00396C3A" w:rsidRPr="00234859" w:rsidRDefault="00396C3A" w:rsidP="00101D3D">
            <w:pPr>
              <w:widowControl/>
              <w:numPr>
                <w:ilvl w:val="0"/>
                <w:numId w:val="22"/>
              </w:numPr>
              <w:suppressAutoHyphens w:val="0"/>
              <w:autoSpaceDN/>
              <w:spacing w:after="160" w:line="259" w:lineRule="auto"/>
              <w:ind w:left="297" w:hanging="284"/>
              <w:contextualSpacing/>
              <w:jc w:val="both"/>
              <w:textAlignment w:val="auto"/>
              <w:rPr>
                <w:rFonts w:ascii="Helvetica" w:eastAsiaTheme="minorHAnsi" w:hAnsi="Helvetica" w:cs="Helvetica"/>
                <w:i/>
                <w:iCs/>
                <w:color w:val="FF0000"/>
                <w:kern w:val="0"/>
                <w:sz w:val="20"/>
                <w:szCs w:val="20"/>
                <w:lang w:eastAsia="en-US" w:bidi="ar-SA"/>
              </w:rPr>
            </w:pPr>
            <w:r w:rsidRPr="00234859">
              <w:rPr>
                <w:rFonts w:ascii="Helvetica" w:eastAsiaTheme="minorHAnsi" w:hAnsi="Helvetica" w:cs="Helvetica"/>
                <w:i/>
                <w:iCs/>
                <w:color w:val="FF0000"/>
                <w:kern w:val="0"/>
                <w:sz w:val="20"/>
                <w:szCs w:val="20"/>
                <w:lang w:eastAsia="en-US" w:bidi="ar-SA"/>
              </w:rPr>
              <w:t>composizione merceologica e/o chimica (dettagliata specificazione nel caso di codice XXYY99)</w:t>
            </w:r>
          </w:p>
          <w:p w14:paraId="4E1CCB3D" w14:textId="77777777" w:rsidR="00396C3A" w:rsidRPr="00234859" w:rsidRDefault="00396C3A" w:rsidP="00101D3D">
            <w:pPr>
              <w:widowControl/>
              <w:numPr>
                <w:ilvl w:val="0"/>
                <w:numId w:val="22"/>
              </w:numPr>
              <w:suppressAutoHyphens w:val="0"/>
              <w:autoSpaceDN/>
              <w:spacing w:after="160" w:line="259" w:lineRule="auto"/>
              <w:ind w:left="297" w:hanging="284"/>
              <w:contextualSpacing/>
              <w:jc w:val="both"/>
              <w:textAlignment w:val="auto"/>
              <w:rPr>
                <w:rFonts w:ascii="Helvetica" w:eastAsiaTheme="minorHAnsi" w:hAnsi="Helvetica" w:cs="Helvetica"/>
                <w:i/>
                <w:iCs/>
                <w:color w:val="FF0000"/>
                <w:kern w:val="0"/>
                <w:sz w:val="20"/>
                <w:szCs w:val="20"/>
                <w:lang w:eastAsia="en-US" w:bidi="ar-SA"/>
              </w:rPr>
            </w:pPr>
            <w:r w:rsidRPr="00234859">
              <w:rPr>
                <w:rFonts w:ascii="Helvetica" w:eastAsiaTheme="minorHAnsi" w:hAnsi="Helvetica" w:cs="Helvetica"/>
                <w:i/>
                <w:iCs/>
                <w:color w:val="FF0000"/>
                <w:kern w:val="0"/>
                <w:sz w:val="20"/>
                <w:szCs w:val="20"/>
                <w:lang w:eastAsia="en-US" w:bidi="ar-SA"/>
              </w:rPr>
              <w:t xml:space="preserve">ammissibilità al recupero secondo il Regolamento (UE) 1021/2019 del 20/06/2019 </w:t>
            </w:r>
          </w:p>
          <w:p w14:paraId="41ADB7D4" w14:textId="2D55D38E" w:rsidR="00396C3A" w:rsidRPr="00234859" w:rsidRDefault="009F7D9A" w:rsidP="00101D3D">
            <w:pPr>
              <w:widowControl/>
              <w:numPr>
                <w:ilvl w:val="0"/>
                <w:numId w:val="22"/>
              </w:numPr>
              <w:suppressAutoHyphens w:val="0"/>
              <w:autoSpaceDN/>
              <w:spacing w:line="259" w:lineRule="auto"/>
              <w:ind w:left="295" w:hanging="284"/>
              <w:contextualSpacing/>
              <w:jc w:val="both"/>
              <w:textAlignment w:val="auto"/>
              <w:rPr>
                <w:rFonts w:ascii="Helvetica" w:eastAsiaTheme="minorHAnsi" w:hAnsi="Helvetica" w:cs="Helvetica"/>
                <w:i/>
                <w:iCs/>
                <w:color w:val="FF0000"/>
                <w:kern w:val="0"/>
                <w:sz w:val="20"/>
                <w:szCs w:val="20"/>
                <w:lang w:eastAsia="en-US" w:bidi="ar-SA"/>
              </w:rPr>
            </w:pPr>
            <w:r w:rsidRPr="00234859">
              <w:rPr>
                <w:rFonts w:ascii="Helvetica" w:eastAsiaTheme="minorHAnsi" w:hAnsi="Helvetica" w:cs="Helvetica"/>
                <w:i/>
                <w:iCs/>
                <w:color w:val="FF0000"/>
                <w:kern w:val="0"/>
                <w:sz w:val="20"/>
                <w:szCs w:val="20"/>
                <w:lang w:eastAsia="en-US" w:bidi="ar-SA"/>
              </w:rPr>
              <w:t xml:space="preserve">conformità dei rifiuti ammessi al recupero con riferimento alle </w:t>
            </w:r>
            <w:r w:rsidR="00D17BE6" w:rsidRPr="00234859">
              <w:rPr>
                <w:rFonts w:ascii="Helvetica" w:eastAsiaTheme="minorHAnsi" w:hAnsi="Helvetica" w:cs="Helvetica"/>
                <w:i/>
                <w:iCs/>
                <w:color w:val="FF0000"/>
                <w:kern w:val="0"/>
                <w:sz w:val="20"/>
                <w:szCs w:val="20"/>
                <w:lang w:eastAsia="en-US" w:bidi="ar-SA"/>
              </w:rPr>
              <w:t>pertinenti</w:t>
            </w:r>
            <w:r w:rsidR="009478B8" w:rsidRPr="00234859">
              <w:rPr>
                <w:rFonts w:ascii="Helvetica" w:eastAsiaTheme="minorHAnsi" w:hAnsi="Helvetica" w:cs="Helvetica"/>
                <w:i/>
                <w:iCs/>
                <w:color w:val="FF0000"/>
                <w:kern w:val="0"/>
                <w:sz w:val="20"/>
                <w:szCs w:val="20"/>
                <w:lang w:eastAsia="en-US" w:bidi="ar-SA"/>
              </w:rPr>
              <w:t xml:space="preserve"> </w:t>
            </w:r>
            <w:r w:rsidRPr="00234859">
              <w:rPr>
                <w:rFonts w:ascii="Helvetica" w:eastAsiaTheme="minorHAnsi" w:hAnsi="Helvetica" w:cs="Helvetica"/>
                <w:i/>
                <w:iCs/>
                <w:color w:val="FF0000"/>
                <w:kern w:val="0"/>
                <w:sz w:val="20"/>
                <w:szCs w:val="20"/>
                <w:lang w:eastAsia="en-US" w:bidi="ar-SA"/>
              </w:rPr>
              <w:t>sostanze inquinanti</w:t>
            </w:r>
            <w:r w:rsidR="00D17BE6" w:rsidRPr="00234859">
              <w:rPr>
                <w:rFonts w:ascii="Helvetica" w:eastAsiaTheme="minorHAnsi" w:hAnsi="Helvetica" w:cs="Helvetica"/>
                <w:i/>
                <w:iCs/>
                <w:color w:val="FF0000"/>
                <w:kern w:val="0"/>
                <w:sz w:val="20"/>
                <w:szCs w:val="20"/>
                <w:lang w:eastAsia="en-US" w:bidi="ar-SA"/>
              </w:rPr>
              <w:t xml:space="preserve"> </w:t>
            </w:r>
            <w:r w:rsidRPr="00234859">
              <w:rPr>
                <w:rFonts w:ascii="Helvetica" w:eastAsiaTheme="minorHAnsi" w:hAnsi="Helvetica" w:cs="Helvetica"/>
                <w:i/>
                <w:iCs/>
                <w:color w:val="FF0000"/>
                <w:kern w:val="0"/>
                <w:sz w:val="20"/>
                <w:szCs w:val="20"/>
                <w:lang w:eastAsia="en-US" w:bidi="ar-SA"/>
              </w:rPr>
              <w:t xml:space="preserve">presenti in base alla provenienza, tenendo conto dei requisiti finali (standard tecnici ed ambientali) che devono avere i prodotti da </w:t>
            </w:r>
            <w:proofErr w:type="spellStart"/>
            <w:r w:rsidRPr="00234859">
              <w:rPr>
                <w:rFonts w:ascii="Helvetica" w:eastAsiaTheme="minorHAnsi" w:hAnsi="Helvetica" w:cs="Helvetica"/>
                <w:i/>
                <w:iCs/>
                <w:color w:val="FF0000"/>
                <w:kern w:val="0"/>
                <w:sz w:val="20"/>
                <w:szCs w:val="20"/>
                <w:lang w:eastAsia="en-US" w:bidi="ar-SA"/>
              </w:rPr>
              <w:t>EoW</w:t>
            </w:r>
            <w:proofErr w:type="spellEnd"/>
            <w:r w:rsidRPr="00234859">
              <w:rPr>
                <w:rFonts w:ascii="Helvetica" w:eastAsiaTheme="minorHAnsi" w:hAnsi="Helvetica" w:cs="Helvetica"/>
                <w:i/>
                <w:iCs/>
                <w:color w:val="FF0000"/>
                <w:kern w:val="0"/>
                <w:sz w:val="20"/>
                <w:szCs w:val="20"/>
                <w:lang w:eastAsia="en-US" w:bidi="ar-SA"/>
              </w:rPr>
              <w:t xml:space="preserve"> finali per gli specifici utilizzi individuati</w:t>
            </w:r>
          </w:p>
        </w:tc>
        <w:tc>
          <w:tcPr>
            <w:tcW w:w="637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722398" w14:textId="77777777" w:rsidR="00396C3A" w:rsidRPr="00234859" w:rsidRDefault="00ED3931" w:rsidP="008E7150">
            <w:pPr>
              <w:pStyle w:val="Paragrafoelenco"/>
              <w:ind w:left="0"/>
              <w:rPr>
                <w:rFonts w:ascii="Helvetica" w:hAnsi="Helvetica" w:cs="Helvetica"/>
                <w:i/>
                <w:iCs/>
                <w:color w:val="FF0000"/>
              </w:rPr>
            </w:pPr>
            <w:r w:rsidRPr="00234859">
              <w:rPr>
                <w:rFonts w:ascii="Helvetica" w:hAnsi="Helvetica" w:cs="Helvetica"/>
                <w:i/>
                <w:iCs/>
                <w:color w:val="FF0000"/>
              </w:rPr>
              <w:t>P</w:t>
            </w:r>
            <w:r w:rsidR="008E3854" w:rsidRPr="00234859">
              <w:rPr>
                <w:rFonts w:ascii="Helvetica" w:hAnsi="Helvetica" w:cs="Helvetica"/>
                <w:i/>
                <w:iCs/>
                <w:color w:val="FF0000"/>
              </w:rPr>
              <w:t>unto</w:t>
            </w:r>
            <w:r w:rsidRPr="00234859">
              <w:rPr>
                <w:rFonts w:ascii="Helvetica" w:hAnsi="Helvetica" w:cs="Helvetica"/>
                <w:i/>
                <w:iCs/>
                <w:color w:val="FF0000"/>
              </w:rPr>
              <w:t xml:space="preserve"> 1) </w:t>
            </w:r>
            <w:r w:rsidR="00827889" w:rsidRPr="00234859">
              <w:rPr>
                <w:rFonts w:ascii="Helvetica" w:hAnsi="Helvetica" w:cs="Helvetica"/>
                <w:i/>
                <w:iCs/>
                <w:color w:val="FF0000"/>
              </w:rPr>
              <w:t xml:space="preserve">e </w:t>
            </w:r>
            <w:r w:rsidRPr="00234859">
              <w:rPr>
                <w:rFonts w:ascii="Helvetica" w:hAnsi="Helvetica" w:cs="Helvetica"/>
                <w:i/>
                <w:iCs/>
                <w:color w:val="FF0000"/>
              </w:rPr>
              <w:t>2)</w:t>
            </w:r>
            <w:r w:rsidR="000323FB" w:rsidRPr="00234859">
              <w:rPr>
                <w:rFonts w:ascii="Helvetica" w:hAnsi="Helvetica" w:cs="Helvetica"/>
                <w:i/>
                <w:iCs/>
                <w:color w:val="FF0000"/>
              </w:rPr>
              <w:t>:</w:t>
            </w:r>
            <w:r w:rsidRPr="00234859">
              <w:rPr>
                <w:rFonts w:ascii="Helvetica" w:hAnsi="Helvetica" w:cs="Helvetica"/>
                <w:i/>
                <w:iCs/>
                <w:color w:val="FF0000"/>
              </w:rPr>
              <w:t xml:space="preserve"> </w:t>
            </w:r>
            <w:r w:rsidR="0016092C" w:rsidRPr="00234859">
              <w:rPr>
                <w:rFonts w:ascii="Helvetica" w:hAnsi="Helvetica" w:cs="Helvetica"/>
                <w:i/>
                <w:iCs/>
                <w:color w:val="FF0000"/>
              </w:rPr>
              <w:t xml:space="preserve">indicare </w:t>
            </w:r>
            <w:r w:rsidR="007B3BDD" w:rsidRPr="00234859">
              <w:rPr>
                <w:rFonts w:ascii="Helvetica" w:hAnsi="Helvetica" w:cs="Helvetica"/>
                <w:i/>
                <w:iCs/>
                <w:color w:val="FF0000"/>
              </w:rPr>
              <w:t>il riferimento presente nel</w:t>
            </w:r>
            <w:r w:rsidR="0016092C" w:rsidRPr="00234859">
              <w:rPr>
                <w:rFonts w:ascii="Helvetica" w:hAnsi="Helvetica" w:cs="Helvetica"/>
                <w:i/>
                <w:iCs/>
                <w:color w:val="FF0000"/>
              </w:rPr>
              <w:t xml:space="preserve"> </w:t>
            </w:r>
            <w:r w:rsidRPr="00234859">
              <w:rPr>
                <w:rFonts w:ascii="Helvetica" w:hAnsi="Helvetica" w:cs="Helvetica"/>
                <w:i/>
                <w:iCs/>
                <w:color w:val="FF0000"/>
              </w:rPr>
              <w:t xml:space="preserve">protocollo </w:t>
            </w:r>
            <w:r w:rsidR="00B12180" w:rsidRPr="00234859">
              <w:rPr>
                <w:rFonts w:ascii="Helvetica" w:hAnsi="Helvetica" w:cs="Helvetica"/>
                <w:i/>
                <w:iCs/>
                <w:color w:val="FF0000"/>
              </w:rPr>
              <w:t>di accettazione rifiuti</w:t>
            </w:r>
            <w:r w:rsidR="00DD6AE6" w:rsidRPr="00234859">
              <w:rPr>
                <w:rFonts w:ascii="Helvetica" w:hAnsi="Helvetica" w:cs="Helvetica"/>
                <w:i/>
                <w:iCs/>
                <w:color w:val="FF0000"/>
              </w:rPr>
              <w:t xml:space="preserve"> di cui all’SDG</w:t>
            </w:r>
          </w:p>
          <w:p w14:paraId="75CC676A" w14:textId="77777777" w:rsidR="00DD6AE6" w:rsidRPr="00234859" w:rsidRDefault="00DD6AE6" w:rsidP="008E7150">
            <w:pPr>
              <w:pStyle w:val="Paragrafoelenco"/>
              <w:ind w:left="0"/>
              <w:rPr>
                <w:rFonts w:ascii="Helvetica" w:hAnsi="Helvetica" w:cs="Helvetica"/>
                <w:i/>
                <w:iCs/>
                <w:color w:val="FF0000"/>
              </w:rPr>
            </w:pPr>
          </w:p>
          <w:p w14:paraId="7CDC8F4F" w14:textId="3D3C5A04" w:rsidR="00760583" w:rsidRPr="00234859" w:rsidRDefault="00DD6AE6" w:rsidP="00022D51">
            <w:pPr>
              <w:pStyle w:val="Paragrafoelenco"/>
              <w:ind w:left="0"/>
              <w:rPr>
                <w:rFonts w:ascii="Helvetica" w:hAnsi="Helvetica" w:cs="Helvetica"/>
                <w:b/>
                <w:bCs/>
                <w:i/>
                <w:iCs/>
                <w:color w:val="FF0000"/>
              </w:rPr>
            </w:pPr>
            <w:r w:rsidRPr="00234859">
              <w:rPr>
                <w:rFonts w:ascii="Helvetica" w:hAnsi="Helvetica" w:cs="Helvetica"/>
                <w:i/>
                <w:iCs/>
                <w:color w:val="FF0000"/>
              </w:rPr>
              <w:t>Punto 3)</w:t>
            </w:r>
            <w:r w:rsidR="000323FB" w:rsidRPr="00234859">
              <w:rPr>
                <w:rFonts w:ascii="Helvetica" w:hAnsi="Helvetica" w:cs="Helvetica"/>
                <w:i/>
                <w:iCs/>
                <w:color w:val="FF0000"/>
              </w:rPr>
              <w:t>:</w:t>
            </w:r>
            <w:r w:rsidRPr="00234859">
              <w:rPr>
                <w:rFonts w:ascii="Helvetica" w:hAnsi="Helvetica" w:cs="Helvetica"/>
                <w:i/>
                <w:iCs/>
                <w:color w:val="FF0000"/>
              </w:rPr>
              <w:t xml:space="preserve"> </w:t>
            </w:r>
            <w:r w:rsidR="00022D51" w:rsidRPr="00234859">
              <w:rPr>
                <w:rFonts w:ascii="Helvetica" w:hAnsi="Helvetica" w:cs="Helvetica"/>
                <w:i/>
                <w:iCs/>
                <w:color w:val="FF0000"/>
              </w:rPr>
              <w:t xml:space="preserve">compilare tabella par. 6 </w:t>
            </w:r>
          </w:p>
        </w:tc>
      </w:tr>
      <w:tr w:rsidR="00333853" w:rsidRPr="00234859" w14:paraId="6BEC642F" w14:textId="77777777" w:rsidTr="00F2422A">
        <w:trPr>
          <w:trHeight w:val="45"/>
        </w:trPr>
        <w:tc>
          <w:tcPr>
            <w:tcW w:w="2235" w:type="dxa"/>
            <w:tcBorders>
              <w:left w:val="single" w:sz="4" w:space="0" w:color="000000"/>
              <w:bottom w:val="single" w:sz="4" w:space="0" w:color="auto"/>
            </w:tcBorders>
            <w:shd w:val="clear" w:color="auto" w:fill="auto"/>
            <w:tcMar>
              <w:top w:w="0" w:type="dxa"/>
              <w:left w:w="108" w:type="dxa"/>
              <w:bottom w:w="0" w:type="dxa"/>
              <w:right w:w="108" w:type="dxa"/>
            </w:tcMar>
            <w:vAlign w:val="center"/>
          </w:tcPr>
          <w:p w14:paraId="32091CA1" w14:textId="77777777" w:rsidR="00333853" w:rsidRPr="00234859" w:rsidRDefault="005C283A" w:rsidP="003C5D84">
            <w:pPr>
              <w:pStyle w:val="Standard"/>
              <w:tabs>
                <w:tab w:val="decimal" w:pos="284"/>
              </w:tabs>
              <w:ind w:right="-74"/>
              <w:jc w:val="left"/>
              <w:rPr>
                <w:rFonts w:ascii="Helvetica" w:hAnsi="Helvetica" w:cs="Helvetica"/>
                <w:b/>
                <w:bCs/>
                <w:i/>
                <w:iCs/>
              </w:rPr>
            </w:pPr>
            <w:r w:rsidRPr="00234859">
              <w:rPr>
                <w:rFonts w:ascii="Helvetica" w:hAnsi="Helvetica" w:cs="Helvetica"/>
                <w:b/>
                <w:bCs/>
                <w:i/>
                <w:iCs/>
                <w:color w:val="000000"/>
              </w:rPr>
              <w:t>b)</w:t>
            </w:r>
            <w:r w:rsidR="00EF4663" w:rsidRPr="00234859">
              <w:rPr>
                <w:rFonts w:ascii="Helvetica" w:hAnsi="Helvetica" w:cs="Helvetica"/>
                <w:b/>
                <w:bCs/>
                <w:i/>
                <w:iCs/>
                <w:color w:val="000000"/>
              </w:rPr>
              <w:t xml:space="preserve"> </w:t>
            </w:r>
            <w:r w:rsidR="00333853" w:rsidRPr="00234859">
              <w:rPr>
                <w:rFonts w:ascii="Helvetica" w:hAnsi="Helvetica" w:cs="Helvetica"/>
                <w:b/>
                <w:bCs/>
                <w:i/>
                <w:iCs/>
                <w:color w:val="000000"/>
              </w:rPr>
              <w:t>Processi e tecniche di trattamento consentiti</w:t>
            </w:r>
          </w:p>
        </w:tc>
        <w:tc>
          <w:tcPr>
            <w:tcW w:w="6237" w:type="dxa"/>
            <w:tcBorders>
              <w:left w:val="single" w:sz="4" w:space="0" w:color="000000"/>
              <w:bottom w:val="single" w:sz="4" w:space="0" w:color="auto"/>
            </w:tcBorders>
            <w:shd w:val="clear" w:color="auto" w:fill="auto"/>
            <w:tcMar>
              <w:top w:w="0" w:type="dxa"/>
              <w:left w:w="108" w:type="dxa"/>
              <w:bottom w:w="0" w:type="dxa"/>
              <w:right w:w="108" w:type="dxa"/>
            </w:tcMar>
            <w:vAlign w:val="center"/>
          </w:tcPr>
          <w:p w14:paraId="229C22A8" w14:textId="276DD902" w:rsidR="00333853" w:rsidRPr="00234859" w:rsidRDefault="00333853" w:rsidP="00FC5470">
            <w:pPr>
              <w:widowControl/>
              <w:suppressAutoHyphens w:val="0"/>
              <w:autoSpaceDN/>
              <w:spacing w:line="259" w:lineRule="auto"/>
              <w:jc w:val="both"/>
              <w:textAlignment w:val="auto"/>
              <w:rPr>
                <w:rFonts w:ascii="Helvetica" w:eastAsiaTheme="minorHAnsi" w:hAnsi="Helvetica" w:cs="Helvetica"/>
                <w:i/>
                <w:iCs/>
                <w:color w:val="FF0000"/>
                <w:kern w:val="0"/>
                <w:sz w:val="20"/>
                <w:szCs w:val="20"/>
                <w:lang w:eastAsia="en-US" w:bidi="ar-SA"/>
              </w:rPr>
            </w:pPr>
            <w:r w:rsidRPr="00234859">
              <w:rPr>
                <w:rFonts w:ascii="Helvetica" w:hAnsi="Helvetica" w:cs="Helvetica"/>
                <w:i/>
                <w:iCs/>
                <w:color w:val="FF0000"/>
                <w:sz w:val="20"/>
                <w:szCs w:val="20"/>
              </w:rPr>
              <w:t>Descrizione</w:t>
            </w:r>
            <w:r w:rsidR="009E7073" w:rsidRPr="00234859">
              <w:rPr>
                <w:rFonts w:ascii="Helvetica" w:hAnsi="Helvetica" w:cs="Helvetica"/>
                <w:i/>
                <w:iCs/>
                <w:color w:val="FF0000"/>
                <w:sz w:val="20"/>
                <w:szCs w:val="20"/>
              </w:rPr>
              <w:t xml:space="preserve"> </w:t>
            </w:r>
            <w:r w:rsidRPr="00234859">
              <w:rPr>
                <w:rFonts w:ascii="Helvetica" w:hAnsi="Helvetica" w:cs="Helvetica"/>
                <w:i/>
                <w:iCs/>
                <w:color w:val="FF0000"/>
                <w:sz w:val="20"/>
                <w:szCs w:val="20"/>
              </w:rPr>
              <w:t>dettagliata dei processi e delle tecniche di trattamento finalizzati alla produzione della sostanza o dell’oggetto che cessa la qualifica di rifiuto. La descrizione deve includere gli eventuali parametri di processo che devono essere monitorati al fine di garantire il raggiungimento degli standard tecnici ed ambientali da parte della sostanza</w:t>
            </w:r>
            <w:r w:rsidR="00FC5470" w:rsidRPr="00234859">
              <w:rPr>
                <w:rFonts w:ascii="Helvetica" w:hAnsi="Helvetica" w:cs="Helvetica"/>
                <w:i/>
                <w:iCs/>
                <w:color w:val="FF0000"/>
                <w:sz w:val="20"/>
                <w:szCs w:val="20"/>
              </w:rPr>
              <w:t>/</w:t>
            </w:r>
            <w:r w:rsidRPr="00234859">
              <w:rPr>
                <w:rFonts w:ascii="Helvetica" w:hAnsi="Helvetica" w:cs="Helvetica"/>
                <w:i/>
                <w:iCs/>
                <w:color w:val="FF0000"/>
                <w:sz w:val="20"/>
                <w:szCs w:val="20"/>
              </w:rPr>
              <w:t>o</w:t>
            </w:r>
            <w:r w:rsidR="00FC5470" w:rsidRPr="00234859">
              <w:rPr>
                <w:rFonts w:ascii="Helvetica" w:hAnsi="Helvetica" w:cs="Helvetica"/>
                <w:i/>
                <w:iCs/>
                <w:color w:val="FF0000"/>
                <w:sz w:val="20"/>
                <w:szCs w:val="20"/>
              </w:rPr>
              <w:t>g</w:t>
            </w:r>
            <w:r w:rsidRPr="00234859">
              <w:rPr>
                <w:rFonts w:ascii="Helvetica" w:hAnsi="Helvetica" w:cs="Helvetica"/>
                <w:i/>
                <w:iCs/>
                <w:color w:val="FF0000"/>
                <w:sz w:val="20"/>
                <w:szCs w:val="20"/>
              </w:rPr>
              <w:t>getto che cessa la qualifica di rifiuto.</w:t>
            </w:r>
          </w:p>
        </w:tc>
        <w:tc>
          <w:tcPr>
            <w:tcW w:w="6378" w:type="dxa"/>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AEA5C86" w14:textId="5CF2EA52" w:rsidR="00333853" w:rsidRPr="00234859" w:rsidRDefault="000975FB" w:rsidP="00333853">
            <w:pPr>
              <w:pStyle w:val="Paragrafoelenco"/>
              <w:ind w:left="0"/>
              <w:rPr>
                <w:rFonts w:ascii="Helvetica" w:hAnsi="Helvetica" w:cs="Helvetica"/>
                <w:b/>
                <w:bCs/>
                <w:i/>
                <w:iCs/>
                <w:color w:val="FF0000"/>
              </w:rPr>
            </w:pPr>
            <w:r w:rsidRPr="00234859">
              <w:rPr>
                <w:rFonts w:ascii="Helvetica" w:hAnsi="Helvetica" w:cs="Helvetica"/>
                <w:i/>
                <w:iCs/>
                <w:color w:val="FF0000"/>
              </w:rPr>
              <w:t xml:space="preserve">Fornire le informazioni o </w:t>
            </w:r>
            <w:r w:rsidR="001E3DB9" w:rsidRPr="00234859">
              <w:rPr>
                <w:rFonts w:ascii="Helvetica" w:hAnsi="Helvetica" w:cs="Helvetica"/>
                <w:i/>
                <w:iCs/>
                <w:color w:val="FF0000"/>
              </w:rPr>
              <w:t xml:space="preserve">Indicare </w:t>
            </w:r>
            <w:r w:rsidR="00B0745E" w:rsidRPr="00234859">
              <w:rPr>
                <w:rFonts w:ascii="Helvetica" w:hAnsi="Helvetica" w:cs="Helvetica"/>
                <w:i/>
                <w:iCs/>
                <w:color w:val="FF0000"/>
              </w:rPr>
              <w:t xml:space="preserve">i punti di richiamo alla </w:t>
            </w:r>
            <w:r w:rsidR="00DA5963" w:rsidRPr="00234859">
              <w:rPr>
                <w:rFonts w:ascii="Helvetica" w:hAnsi="Helvetica" w:cs="Helvetica"/>
                <w:i/>
                <w:iCs/>
                <w:color w:val="FF0000"/>
              </w:rPr>
              <w:t xml:space="preserve">relazione tecnica prevista dall’istanza </w:t>
            </w:r>
            <w:r w:rsidR="00006AC9" w:rsidRPr="00234859">
              <w:rPr>
                <w:rFonts w:ascii="Helvetica" w:hAnsi="Helvetica" w:cs="Helvetica"/>
                <w:i/>
                <w:iCs/>
                <w:color w:val="FF0000"/>
              </w:rPr>
              <w:t>di cui alla DGR 30 dicembre 2020 - n. XI/4174 o alla DGR 21 dicembre 2020 - n. XI/4107</w:t>
            </w:r>
          </w:p>
        </w:tc>
      </w:tr>
      <w:tr w:rsidR="00EF4663" w:rsidRPr="00234859" w14:paraId="0F317625" w14:textId="77777777" w:rsidTr="00F2422A">
        <w:trPr>
          <w:trHeight w:val="2133"/>
        </w:trPr>
        <w:tc>
          <w:tcPr>
            <w:tcW w:w="22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6CC414E" w14:textId="77777777" w:rsidR="00EF4663" w:rsidRPr="00234859" w:rsidRDefault="005C283A" w:rsidP="005C283A">
            <w:pPr>
              <w:pStyle w:val="Standard"/>
              <w:tabs>
                <w:tab w:val="decimal" w:pos="284"/>
              </w:tabs>
              <w:ind w:right="-74"/>
              <w:jc w:val="left"/>
              <w:rPr>
                <w:rFonts w:ascii="Helvetica" w:hAnsi="Helvetica" w:cs="Helvetica"/>
                <w:b/>
                <w:bCs/>
                <w:i/>
                <w:iCs/>
                <w:color w:val="000000"/>
              </w:rPr>
            </w:pPr>
            <w:r w:rsidRPr="00234859">
              <w:rPr>
                <w:rFonts w:ascii="Helvetica" w:hAnsi="Helvetica" w:cs="Helvetica"/>
                <w:b/>
                <w:bCs/>
                <w:i/>
                <w:iCs/>
                <w:color w:val="000000"/>
              </w:rPr>
              <w:t xml:space="preserve">c) </w:t>
            </w:r>
            <w:r w:rsidR="00B711A6" w:rsidRPr="00234859">
              <w:rPr>
                <w:rFonts w:ascii="Helvetica" w:hAnsi="Helvetica" w:cs="Helvetica"/>
                <w:b/>
                <w:bCs/>
                <w:i/>
                <w:iCs/>
                <w:color w:val="000000"/>
              </w:rPr>
              <w:t>Cr</w:t>
            </w:r>
            <w:r w:rsidR="00EF4663" w:rsidRPr="00234859">
              <w:rPr>
                <w:rFonts w:ascii="Helvetica" w:hAnsi="Helvetica" w:cs="Helvetica"/>
                <w:b/>
                <w:bCs/>
                <w:i/>
                <w:iCs/>
                <w:color w:val="000000"/>
              </w:rPr>
              <w:t>iteri di qualità per i materiali di cui è cessata la qualifica di rifiuto ottenuti dall’operazione di recupero in linea con le norme di prodotto applicabili, compresi i valori limite per le sostanze inquinanti, se necessario</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4F22C45" w14:textId="2DC44955" w:rsidR="00EF4663" w:rsidRPr="00234859" w:rsidRDefault="001E3DB9" w:rsidP="00EF4663">
            <w:pPr>
              <w:suppressAutoHyphens w:val="0"/>
              <w:autoSpaceDN/>
              <w:spacing w:after="160" w:line="259" w:lineRule="auto"/>
              <w:contextualSpacing/>
              <w:textAlignment w:val="auto"/>
              <w:rPr>
                <w:rFonts w:ascii="Helvetica" w:hAnsi="Helvetica" w:cs="Helvetica"/>
                <w:i/>
                <w:iCs/>
                <w:color w:val="FF0000"/>
                <w:sz w:val="20"/>
                <w:szCs w:val="20"/>
              </w:rPr>
            </w:pPr>
            <w:r w:rsidRPr="00234859">
              <w:rPr>
                <w:rFonts w:ascii="Helvetica" w:hAnsi="Helvetica" w:cs="Helvetica"/>
                <w:i/>
                <w:iCs/>
                <w:color w:val="FF0000"/>
                <w:sz w:val="20"/>
                <w:szCs w:val="20"/>
              </w:rPr>
              <w:t>Descrivere le s</w:t>
            </w:r>
            <w:r w:rsidR="00EF4663" w:rsidRPr="00234859">
              <w:rPr>
                <w:rFonts w:ascii="Helvetica" w:hAnsi="Helvetica" w:cs="Helvetica"/>
                <w:i/>
                <w:iCs/>
                <w:color w:val="FF0000"/>
                <w:sz w:val="20"/>
                <w:szCs w:val="20"/>
              </w:rPr>
              <w:t>pecifiche tecniche ed ambientali (vedi anche condizione c</w:t>
            </w:r>
            <w:r w:rsidR="00D8761A" w:rsidRPr="00234859">
              <w:rPr>
                <w:rFonts w:ascii="Helvetica" w:hAnsi="Helvetica" w:cs="Helvetica"/>
                <w:i/>
                <w:iCs/>
                <w:color w:val="FF0000"/>
                <w:sz w:val="20"/>
                <w:szCs w:val="20"/>
              </w:rPr>
              <w:t>) del par. 4</w:t>
            </w:r>
            <w:r w:rsidR="00EF4663" w:rsidRPr="00234859">
              <w:rPr>
                <w:rFonts w:ascii="Helvetica" w:hAnsi="Helvetica" w:cs="Helvetica"/>
                <w:i/>
                <w:iCs/>
                <w:color w:val="FF0000"/>
                <w:sz w:val="20"/>
                <w:szCs w:val="20"/>
              </w:rPr>
              <w:t>) che la sostanza o l’oggetto che cessa la qualifica di rifiuto dovrà rispettare.</w:t>
            </w:r>
          </w:p>
          <w:p w14:paraId="1999323A" w14:textId="77777777" w:rsidR="00EF4663" w:rsidRDefault="00EF4663" w:rsidP="00EF4663">
            <w:pPr>
              <w:suppressAutoHyphens w:val="0"/>
              <w:autoSpaceDN/>
              <w:spacing w:after="160" w:line="259" w:lineRule="auto"/>
              <w:contextualSpacing/>
              <w:textAlignment w:val="auto"/>
              <w:rPr>
                <w:rFonts w:ascii="Helvetica" w:hAnsi="Helvetica" w:cs="Helvetica"/>
                <w:i/>
                <w:iCs/>
                <w:color w:val="FF0000"/>
                <w:sz w:val="20"/>
                <w:szCs w:val="20"/>
              </w:rPr>
            </w:pPr>
            <w:r w:rsidRPr="00234859">
              <w:rPr>
                <w:rFonts w:ascii="Helvetica" w:hAnsi="Helvetica" w:cs="Helvetica"/>
                <w:i/>
                <w:iCs/>
                <w:color w:val="FF0000"/>
                <w:sz w:val="20"/>
                <w:szCs w:val="20"/>
              </w:rPr>
              <w:t>Specificare anche altri aspetti, quali ad esempio gli usi ammessi (vedi anche condizione a)</w:t>
            </w:r>
            <w:r w:rsidR="002F2573" w:rsidRPr="00234859">
              <w:rPr>
                <w:rFonts w:ascii="Helvetica" w:hAnsi="Helvetica" w:cs="Helvetica"/>
                <w:i/>
                <w:iCs/>
                <w:color w:val="FF0000"/>
                <w:sz w:val="20"/>
                <w:szCs w:val="20"/>
              </w:rPr>
              <w:t>.</w:t>
            </w:r>
          </w:p>
          <w:p w14:paraId="2528A8C6" w14:textId="77777777" w:rsidR="00EF4663" w:rsidRPr="00234859" w:rsidRDefault="00EF4663" w:rsidP="002A7931">
            <w:pPr>
              <w:suppressAutoHyphens w:val="0"/>
              <w:autoSpaceDN/>
              <w:spacing w:after="160" w:line="259" w:lineRule="auto"/>
              <w:contextualSpacing/>
              <w:textAlignment w:val="auto"/>
              <w:rPr>
                <w:rFonts w:ascii="Helvetica" w:hAnsi="Helvetica" w:cs="Helvetica"/>
                <w:i/>
                <w:iCs/>
                <w:color w:val="FF0000"/>
                <w:sz w:val="20"/>
                <w:szCs w:val="20"/>
              </w:rPr>
            </w:pPr>
          </w:p>
        </w:tc>
        <w:tc>
          <w:tcPr>
            <w:tcW w:w="63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F0F0B4D" w14:textId="77777777" w:rsidR="00EF4663" w:rsidRPr="00234859" w:rsidRDefault="00EF4663" w:rsidP="002A7931">
            <w:pPr>
              <w:pStyle w:val="Paragrafoelenco"/>
              <w:ind w:left="0"/>
              <w:rPr>
                <w:rFonts w:ascii="Helvetica" w:hAnsi="Helvetica" w:cs="Helvetica"/>
                <w:b/>
                <w:bCs/>
                <w:i/>
                <w:iCs/>
                <w:color w:val="FF0000"/>
              </w:rPr>
            </w:pPr>
          </w:p>
        </w:tc>
      </w:tr>
      <w:tr w:rsidR="00FE7948" w:rsidRPr="00234859" w14:paraId="7E7F2BBE" w14:textId="77777777" w:rsidTr="00544139">
        <w:trPr>
          <w:trHeight w:val="3241"/>
        </w:trPr>
        <w:tc>
          <w:tcPr>
            <w:tcW w:w="2235" w:type="dxa"/>
            <w:tcBorders>
              <w:left w:val="single" w:sz="4" w:space="0" w:color="000000"/>
              <w:bottom w:val="single" w:sz="4" w:space="0" w:color="auto"/>
            </w:tcBorders>
            <w:tcMar>
              <w:top w:w="0" w:type="dxa"/>
              <w:left w:w="108" w:type="dxa"/>
              <w:bottom w:w="0" w:type="dxa"/>
              <w:right w:w="108" w:type="dxa"/>
            </w:tcMar>
            <w:vAlign w:val="center"/>
          </w:tcPr>
          <w:p w14:paraId="778E35DD" w14:textId="77777777" w:rsidR="00FE7948" w:rsidRPr="00234859" w:rsidRDefault="00FE7948" w:rsidP="00666DA7">
            <w:pPr>
              <w:pStyle w:val="Standard"/>
              <w:jc w:val="left"/>
              <w:rPr>
                <w:rFonts w:ascii="Helvetica" w:hAnsi="Helvetica" w:cs="Helvetica"/>
                <w:b/>
                <w:bCs/>
                <w:i/>
                <w:iCs/>
                <w:color w:val="000000"/>
              </w:rPr>
            </w:pPr>
            <w:r w:rsidRPr="00234859">
              <w:rPr>
                <w:rFonts w:ascii="Helvetica" w:hAnsi="Helvetica" w:cs="Helvetica"/>
                <w:b/>
                <w:bCs/>
                <w:i/>
                <w:iCs/>
                <w:color w:val="000000"/>
              </w:rPr>
              <w:lastRenderedPageBreak/>
              <w:t>d)</w:t>
            </w:r>
            <w:r w:rsidR="001D00B8" w:rsidRPr="00234859">
              <w:rPr>
                <w:rFonts w:ascii="Helvetica" w:hAnsi="Helvetica" w:cs="Helvetica"/>
                <w:b/>
                <w:bCs/>
                <w:i/>
                <w:iCs/>
                <w:color w:val="000000"/>
              </w:rPr>
              <w:t xml:space="preserve"> </w:t>
            </w:r>
            <w:r w:rsidRPr="00234859">
              <w:rPr>
                <w:rFonts w:ascii="Helvetica" w:hAnsi="Helvetica" w:cs="Helvetica"/>
                <w:b/>
                <w:bCs/>
                <w:i/>
                <w:iCs/>
                <w:color w:val="000000"/>
              </w:rPr>
              <w:t>Requisiti affinché i sistemi di gestione dimostrino il rispetto dei criteri relativi alla cessazione della qualifica di rifiuto, compresi il controllo della qualità, l’automonitoraggio e l’accreditamento, se del caso</w:t>
            </w:r>
          </w:p>
        </w:tc>
        <w:tc>
          <w:tcPr>
            <w:tcW w:w="6237" w:type="dxa"/>
            <w:tcBorders>
              <w:left w:val="single" w:sz="4" w:space="0" w:color="000000"/>
              <w:bottom w:val="single" w:sz="4" w:space="0" w:color="auto"/>
            </w:tcBorders>
            <w:tcMar>
              <w:top w:w="0" w:type="dxa"/>
              <w:left w:w="108" w:type="dxa"/>
              <w:bottom w:w="0" w:type="dxa"/>
              <w:right w:w="108" w:type="dxa"/>
            </w:tcMar>
            <w:vAlign w:val="center"/>
          </w:tcPr>
          <w:p w14:paraId="25B569FB" w14:textId="77777777" w:rsidR="00DA7EE8" w:rsidRPr="00234859" w:rsidRDefault="001E3DB9" w:rsidP="00630922">
            <w:pPr>
              <w:pStyle w:val="Standard"/>
              <w:jc w:val="left"/>
              <w:rPr>
                <w:rFonts w:ascii="Helvetica" w:hAnsi="Helvetica" w:cs="Helvetica"/>
                <w:i/>
                <w:iCs/>
                <w:color w:val="FF0000"/>
              </w:rPr>
            </w:pPr>
            <w:r w:rsidRPr="00234859">
              <w:rPr>
                <w:rFonts w:ascii="Helvetica" w:hAnsi="Helvetica" w:cs="Helvetica"/>
                <w:i/>
                <w:iCs/>
                <w:color w:val="FF0000"/>
              </w:rPr>
              <w:t>Verificare che il s</w:t>
            </w:r>
            <w:r w:rsidR="00DA7EE8" w:rsidRPr="00234859">
              <w:rPr>
                <w:rFonts w:ascii="Helvetica" w:hAnsi="Helvetica" w:cs="Helvetica"/>
                <w:i/>
                <w:iCs/>
                <w:color w:val="FF0000"/>
              </w:rPr>
              <w:t xml:space="preserve">istema di gestione </w:t>
            </w:r>
            <w:r w:rsidR="0056320C" w:rsidRPr="00234859">
              <w:rPr>
                <w:rFonts w:ascii="Helvetica" w:hAnsi="Helvetica" w:cs="Helvetica"/>
                <w:i/>
                <w:iCs/>
                <w:color w:val="FF0000"/>
              </w:rPr>
              <w:t>(</w:t>
            </w:r>
            <w:proofErr w:type="spellStart"/>
            <w:r w:rsidR="0056320C" w:rsidRPr="00234859">
              <w:rPr>
                <w:rFonts w:ascii="Helvetica" w:hAnsi="Helvetica" w:cs="Helvetica"/>
                <w:i/>
                <w:iCs/>
                <w:color w:val="FF0000"/>
              </w:rPr>
              <w:t>SdG</w:t>
            </w:r>
            <w:proofErr w:type="spellEnd"/>
            <w:r w:rsidR="0056320C" w:rsidRPr="00234859">
              <w:rPr>
                <w:rFonts w:ascii="Helvetica" w:hAnsi="Helvetica" w:cs="Helvetica"/>
                <w:i/>
                <w:iCs/>
                <w:color w:val="FF0000"/>
              </w:rPr>
              <w:t xml:space="preserve">) </w:t>
            </w:r>
            <w:r w:rsidRPr="00234859">
              <w:rPr>
                <w:rFonts w:ascii="Helvetica" w:hAnsi="Helvetica" w:cs="Helvetica"/>
                <w:i/>
                <w:iCs/>
                <w:color w:val="FF0000"/>
              </w:rPr>
              <w:t>adottato abb</w:t>
            </w:r>
            <w:r w:rsidR="00251017" w:rsidRPr="00234859">
              <w:rPr>
                <w:rFonts w:ascii="Helvetica" w:hAnsi="Helvetica" w:cs="Helvetica"/>
                <w:i/>
                <w:iCs/>
                <w:color w:val="FF0000"/>
              </w:rPr>
              <w:t>i</w:t>
            </w:r>
            <w:r w:rsidRPr="00234859">
              <w:rPr>
                <w:rFonts w:ascii="Helvetica" w:hAnsi="Helvetica" w:cs="Helvetica"/>
                <w:i/>
                <w:iCs/>
                <w:color w:val="FF0000"/>
              </w:rPr>
              <w:t>a</w:t>
            </w:r>
            <w:r w:rsidR="00DA7EE8" w:rsidRPr="00234859">
              <w:rPr>
                <w:rFonts w:ascii="Helvetica" w:hAnsi="Helvetica" w:cs="Helvetica"/>
                <w:i/>
                <w:iCs/>
                <w:color w:val="FF0000"/>
              </w:rPr>
              <w:t xml:space="preserve"> i seguenti contenuti minimi:</w:t>
            </w:r>
          </w:p>
          <w:p w14:paraId="3BAF7E0D" w14:textId="77777777" w:rsidR="00DA7EE8" w:rsidRPr="00234859" w:rsidRDefault="00DA7EE8" w:rsidP="00630922">
            <w:pPr>
              <w:pStyle w:val="Paragrafoelenco"/>
              <w:numPr>
                <w:ilvl w:val="0"/>
                <w:numId w:val="30"/>
              </w:numPr>
              <w:suppressAutoHyphens w:val="0"/>
              <w:autoSpaceDN/>
              <w:ind w:left="168" w:hanging="142"/>
              <w:jc w:val="left"/>
              <w:textAlignment w:val="auto"/>
              <w:rPr>
                <w:rFonts w:ascii="Helvetica" w:hAnsi="Helvetica" w:cs="Helvetica"/>
                <w:i/>
                <w:iCs/>
                <w:color w:val="FF0000"/>
              </w:rPr>
            </w:pPr>
            <w:r w:rsidRPr="00234859">
              <w:rPr>
                <w:rFonts w:ascii="Helvetica" w:hAnsi="Helvetica" w:cs="Helvetica"/>
                <w:i/>
                <w:iCs/>
                <w:color w:val="FF0000"/>
              </w:rPr>
              <w:t>protocollo di accettazione dei rifiuti comprensiva della procedura di gestione delle non conformità e dei piani di campionamento e monitoraggio;</w:t>
            </w:r>
          </w:p>
          <w:p w14:paraId="56839795" w14:textId="4F6817C1" w:rsidR="001E3DB9" w:rsidRPr="00234859" w:rsidRDefault="00DA7EE8" w:rsidP="00630922">
            <w:pPr>
              <w:pStyle w:val="Paragrafoelenco"/>
              <w:numPr>
                <w:ilvl w:val="0"/>
                <w:numId w:val="30"/>
              </w:numPr>
              <w:suppressAutoHyphens w:val="0"/>
              <w:autoSpaceDN/>
              <w:ind w:left="168" w:hanging="142"/>
              <w:jc w:val="left"/>
              <w:textAlignment w:val="auto"/>
              <w:rPr>
                <w:rFonts w:ascii="Helvetica" w:hAnsi="Helvetica" w:cs="Helvetica"/>
                <w:i/>
                <w:iCs/>
                <w:color w:val="FF0000"/>
              </w:rPr>
            </w:pPr>
            <w:r w:rsidRPr="00234859">
              <w:rPr>
                <w:rFonts w:ascii="Helvetica" w:hAnsi="Helvetica" w:cs="Helvetica"/>
                <w:i/>
                <w:iCs/>
                <w:color w:val="FF0000"/>
              </w:rPr>
              <w:t>procedura di controllo di processo</w:t>
            </w:r>
            <w:r w:rsidR="009E7073" w:rsidRPr="00234859">
              <w:rPr>
                <w:rFonts w:ascii="Helvetica" w:hAnsi="Helvetica" w:cs="Helvetica"/>
                <w:i/>
                <w:iCs/>
                <w:color w:val="FF0000"/>
              </w:rPr>
              <w:t xml:space="preserve"> </w:t>
            </w:r>
            <w:r w:rsidR="001E3DB9" w:rsidRPr="00234859">
              <w:rPr>
                <w:rFonts w:ascii="Helvetica" w:hAnsi="Helvetica" w:cs="Helvetica"/>
                <w:i/>
                <w:iCs/>
                <w:color w:val="FF0000"/>
              </w:rPr>
              <w:t>e di monitoraggio dei parametri di processo se previsti;</w:t>
            </w:r>
          </w:p>
          <w:p w14:paraId="115B0753" w14:textId="03434749" w:rsidR="00DA7EE8" w:rsidRPr="00234859" w:rsidRDefault="00DA7EE8" w:rsidP="00630922">
            <w:pPr>
              <w:pStyle w:val="Paragrafoelenco"/>
              <w:numPr>
                <w:ilvl w:val="0"/>
                <w:numId w:val="30"/>
              </w:numPr>
              <w:suppressAutoHyphens w:val="0"/>
              <w:autoSpaceDN/>
              <w:ind w:left="168" w:hanging="142"/>
              <w:jc w:val="left"/>
              <w:textAlignment w:val="auto"/>
              <w:rPr>
                <w:rFonts w:ascii="Helvetica" w:hAnsi="Helvetica" w:cs="Helvetica"/>
                <w:i/>
                <w:iCs/>
                <w:color w:val="FF0000"/>
              </w:rPr>
            </w:pPr>
            <w:r w:rsidRPr="00234859">
              <w:rPr>
                <w:rFonts w:ascii="Helvetica" w:hAnsi="Helvetica" w:cs="Helvetica"/>
                <w:i/>
                <w:iCs/>
                <w:color w:val="FF0000"/>
              </w:rPr>
              <w:t xml:space="preserve">procedure per la verifica di conformità </w:t>
            </w:r>
            <w:r w:rsidR="00B34AE0" w:rsidRPr="00234859">
              <w:rPr>
                <w:rFonts w:ascii="Helvetica" w:hAnsi="Helvetica" w:cs="Helvetica"/>
                <w:i/>
                <w:iCs/>
                <w:color w:val="FF0000"/>
              </w:rPr>
              <w:t>del prodotto da E</w:t>
            </w:r>
            <w:r w:rsidRPr="00234859">
              <w:rPr>
                <w:rFonts w:ascii="Helvetica" w:hAnsi="Helvetica" w:cs="Helvetica"/>
                <w:i/>
                <w:iCs/>
                <w:color w:val="FF0000"/>
              </w:rPr>
              <w:t>.O.W.</w:t>
            </w:r>
            <w:r w:rsidR="00DA5FF3" w:rsidRPr="00234859">
              <w:rPr>
                <w:rFonts w:ascii="Helvetica" w:hAnsi="Helvetica" w:cs="Helvetica"/>
                <w:i/>
                <w:iCs/>
                <w:color w:val="FF0000"/>
              </w:rPr>
              <w:t>;</w:t>
            </w:r>
          </w:p>
          <w:p w14:paraId="6C34A69C" w14:textId="77777777" w:rsidR="001E3DB9" w:rsidRPr="00234859" w:rsidRDefault="001E3DB9" w:rsidP="00630922">
            <w:pPr>
              <w:pStyle w:val="Paragrafoelenco"/>
              <w:numPr>
                <w:ilvl w:val="0"/>
                <w:numId w:val="30"/>
              </w:numPr>
              <w:suppressAutoHyphens w:val="0"/>
              <w:autoSpaceDN/>
              <w:ind w:left="168" w:hanging="142"/>
              <w:jc w:val="left"/>
              <w:textAlignment w:val="auto"/>
              <w:rPr>
                <w:rFonts w:ascii="Helvetica" w:hAnsi="Helvetica" w:cs="Helvetica"/>
                <w:i/>
                <w:iCs/>
                <w:color w:val="FF0000"/>
              </w:rPr>
            </w:pPr>
            <w:r w:rsidRPr="00234859">
              <w:rPr>
                <w:rFonts w:ascii="Helvetica" w:hAnsi="Helvetica" w:cs="Helvetica"/>
                <w:i/>
                <w:iCs/>
                <w:color w:val="FF0000"/>
              </w:rPr>
              <w:t>definizione del lotto.</w:t>
            </w:r>
          </w:p>
          <w:p w14:paraId="0F460C8D" w14:textId="04510FBB" w:rsidR="00FE7948" w:rsidRPr="00234859" w:rsidRDefault="00DA7EE8" w:rsidP="00630922">
            <w:pPr>
              <w:pStyle w:val="Paragrafoelenco"/>
              <w:ind w:left="0"/>
              <w:jc w:val="left"/>
              <w:rPr>
                <w:rFonts w:ascii="Helvetica" w:hAnsi="Helvetica" w:cs="Helvetica"/>
                <w:i/>
                <w:iCs/>
                <w:color w:val="FF0000"/>
              </w:rPr>
            </w:pPr>
            <w:r w:rsidRPr="00234859">
              <w:rPr>
                <w:rFonts w:ascii="Helvetica" w:hAnsi="Helvetica" w:cs="Helvetica"/>
                <w:i/>
                <w:iCs/>
                <w:color w:val="FF0000"/>
              </w:rPr>
              <w:t xml:space="preserve">Il </w:t>
            </w:r>
            <w:proofErr w:type="spellStart"/>
            <w:r w:rsidRPr="00234859">
              <w:rPr>
                <w:rFonts w:ascii="Helvetica" w:hAnsi="Helvetica" w:cs="Helvetica"/>
                <w:i/>
                <w:iCs/>
                <w:color w:val="FF0000"/>
              </w:rPr>
              <w:t>SdG</w:t>
            </w:r>
            <w:proofErr w:type="spellEnd"/>
            <w:r w:rsidRPr="00234859">
              <w:rPr>
                <w:rFonts w:ascii="Helvetica" w:hAnsi="Helvetica" w:cs="Helvetica"/>
                <w:i/>
                <w:iCs/>
                <w:color w:val="FF0000"/>
              </w:rPr>
              <w:t xml:space="preserve"> deve </w:t>
            </w:r>
            <w:r w:rsidR="00FE7948" w:rsidRPr="00234859">
              <w:rPr>
                <w:rFonts w:ascii="Helvetica" w:hAnsi="Helvetica" w:cs="Helvetica"/>
                <w:i/>
                <w:iCs/>
                <w:color w:val="FF0000"/>
              </w:rPr>
              <w:t>contenere tutti gli elementi atti a certificare la cessazione della qualifica di rifiuto: le condizioni e i criteri sopra riportati. Deve essere descritta la documentazione del suddetto sistema (es. check-list, report ecc.) che evidenzi il rispetto per ogni lotto delle condizioni e criteri per l'</w:t>
            </w:r>
            <w:proofErr w:type="spellStart"/>
            <w:r w:rsidR="00FE7948" w:rsidRPr="00234859">
              <w:rPr>
                <w:rFonts w:ascii="Helvetica" w:hAnsi="Helvetica" w:cs="Helvetica"/>
                <w:i/>
                <w:iCs/>
                <w:color w:val="FF0000"/>
              </w:rPr>
              <w:t>EoW</w:t>
            </w:r>
            <w:proofErr w:type="spellEnd"/>
            <w:r w:rsidR="00FE7948" w:rsidRPr="00234859">
              <w:rPr>
                <w:rFonts w:ascii="Helvetica" w:hAnsi="Helvetica" w:cs="Helvetica"/>
                <w:i/>
                <w:iCs/>
                <w:color w:val="FF0000"/>
              </w:rPr>
              <w:t xml:space="preserve"> (art. 184-ter)</w:t>
            </w:r>
          </w:p>
        </w:tc>
        <w:tc>
          <w:tcPr>
            <w:tcW w:w="637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D5C3546" w14:textId="51288346" w:rsidR="00DA7EE8" w:rsidRPr="00234859" w:rsidRDefault="00DA7EE8" w:rsidP="00FE7948">
            <w:pPr>
              <w:pStyle w:val="Paragrafoelenco"/>
              <w:ind w:left="0"/>
              <w:rPr>
                <w:rFonts w:ascii="Helvetica" w:hAnsi="Helvetica" w:cs="Helvetica"/>
                <w:i/>
                <w:iCs/>
                <w:color w:val="FF0000"/>
              </w:rPr>
            </w:pPr>
            <w:r w:rsidRPr="00234859">
              <w:rPr>
                <w:rFonts w:ascii="Helvetica" w:hAnsi="Helvetica" w:cs="Helvetica"/>
                <w:i/>
                <w:iCs/>
                <w:color w:val="FF0000"/>
              </w:rPr>
              <w:t xml:space="preserve">Specificare se il sistema di gestione è certificato oppure interno all’Azienda. </w:t>
            </w:r>
          </w:p>
          <w:p w14:paraId="3D6DDC18" w14:textId="77777777" w:rsidR="00D8761A" w:rsidRPr="00234859" w:rsidRDefault="00D8761A" w:rsidP="00D8761A">
            <w:pPr>
              <w:suppressAutoHyphens w:val="0"/>
              <w:autoSpaceDN/>
              <w:ind w:left="26"/>
              <w:textAlignment w:val="auto"/>
              <w:rPr>
                <w:rFonts w:ascii="Helvetica" w:eastAsia="Times New Roman" w:hAnsi="Helvetica" w:cs="Helvetica"/>
                <w:i/>
                <w:iCs/>
                <w:color w:val="FF0000"/>
                <w:sz w:val="20"/>
                <w:szCs w:val="20"/>
                <w:lang w:bidi="ar-SA"/>
              </w:rPr>
            </w:pPr>
          </w:p>
          <w:p w14:paraId="4E7517D2" w14:textId="45E6AC54" w:rsidR="00D8761A" w:rsidRPr="00234859" w:rsidRDefault="00D8761A" w:rsidP="00544139">
            <w:pPr>
              <w:suppressAutoHyphens w:val="0"/>
              <w:autoSpaceDN/>
              <w:ind w:left="26"/>
              <w:textAlignment w:val="auto"/>
              <w:rPr>
                <w:rFonts w:ascii="Helvetica" w:eastAsia="Times New Roman" w:hAnsi="Helvetica" w:cs="Helvetica"/>
                <w:i/>
                <w:iCs/>
                <w:color w:val="FF0000"/>
                <w:sz w:val="20"/>
                <w:szCs w:val="20"/>
                <w:lang w:bidi="ar-SA"/>
              </w:rPr>
            </w:pPr>
            <w:r w:rsidRPr="00234859">
              <w:rPr>
                <w:rFonts w:ascii="Helvetica" w:eastAsia="Times New Roman" w:hAnsi="Helvetica" w:cs="Helvetica"/>
                <w:i/>
                <w:iCs/>
                <w:color w:val="FF0000"/>
                <w:sz w:val="20"/>
                <w:szCs w:val="20"/>
                <w:lang w:bidi="ar-SA"/>
              </w:rPr>
              <w:t>Allegare integralmente in caso di procedura interna non certificata/registrata.</w:t>
            </w:r>
          </w:p>
          <w:p w14:paraId="5D81CA08" w14:textId="77777777" w:rsidR="00D8761A" w:rsidRPr="00234859" w:rsidRDefault="00D8761A" w:rsidP="00D8761A">
            <w:pPr>
              <w:pStyle w:val="Paragrafoelenco"/>
              <w:ind w:left="0"/>
              <w:rPr>
                <w:rFonts w:ascii="Helvetica" w:hAnsi="Helvetica" w:cs="Helvetica"/>
                <w:i/>
                <w:iCs/>
                <w:color w:val="FF0000"/>
              </w:rPr>
            </w:pPr>
          </w:p>
          <w:p w14:paraId="7D1FBB5C" w14:textId="1615CDB8" w:rsidR="00D8761A" w:rsidRPr="00234859" w:rsidRDefault="00D8761A" w:rsidP="00544139">
            <w:pPr>
              <w:pStyle w:val="Paragrafoelenco"/>
              <w:ind w:left="0"/>
              <w:rPr>
                <w:rFonts w:ascii="Helvetica" w:hAnsi="Helvetica" w:cs="Helvetica"/>
                <w:i/>
                <w:iCs/>
                <w:color w:val="FF0000"/>
              </w:rPr>
            </w:pPr>
            <w:r w:rsidRPr="00234859">
              <w:rPr>
                <w:rFonts w:ascii="Helvetica" w:hAnsi="Helvetica" w:cs="Helvetica"/>
                <w:i/>
                <w:iCs/>
                <w:color w:val="FF0000"/>
              </w:rPr>
              <w:t xml:space="preserve">Allegare estratto relativo ai contenuti minimi in caso di </w:t>
            </w:r>
            <w:proofErr w:type="spellStart"/>
            <w:r w:rsidRPr="00234859">
              <w:rPr>
                <w:rFonts w:ascii="Helvetica" w:hAnsi="Helvetica" w:cs="Helvetica"/>
                <w:i/>
                <w:iCs/>
                <w:color w:val="FF0000"/>
              </w:rPr>
              <w:t>SdG</w:t>
            </w:r>
            <w:proofErr w:type="spellEnd"/>
            <w:r w:rsidRPr="00234859">
              <w:rPr>
                <w:rFonts w:ascii="Helvetica" w:hAnsi="Helvetica" w:cs="Helvetica"/>
                <w:i/>
                <w:iCs/>
                <w:color w:val="FF0000"/>
              </w:rPr>
              <w:t xml:space="preserve"> certificato/registrato.</w:t>
            </w:r>
          </w:p>
          <w:p w14:paraId="1A40EE45" w14:textId="4403FC99" w:rsidR="00D8761A" w:rsidRPr="00234859" w:rsidRDefault="00D8761A" w:rsidP="00FE7948">
            <w:pPr>
              <w:pStyle w:val="Paragrafoelenco"/>
              <w:ind w:left="0"/>
              <w:rPr>
                <w:rFonts w:ascii="Helvetica" w:hAnsi="Helvetica" w:cs="Helvetica"/>
                <w:i/>
                <w:iCs/>
                <w:color w:val="FF0000"/>
              </w:rPr>
            </w:pPr>
          </w:p>
          <w:p w14:paraId="67FE604E" w14:textId="77777777" w:rsidR="00D8761A" w:rsidRPr="00234859" w:rsidRDefault="00D8761A" w:rsidP="00FE7948">
            <w:pPr>
              <w:pStyle w:val="Paragrafoelenco"/>
              <w:ind w:left="0"/>
              <w:rPr>
                <w:rFonts w:ascii="Helvetica" w:hAnsi="Helvetica" w:cs="Helvetica"/>
                <w:i/>
                <w:iCs/>
                <w:color w:val="FF0000"/>
              </w:rPr>
            </w:pPr>
          </w:p>
          <w:p w14:paraId="25746CD0" w14:textId="77777777" w:rsidR="00FE7948" w:rsidRPr="00234859" w:rsidRDefault="00DA7EE8" w:rsidP="00FE7948">
            <w:pPr>
              <w:pStyle w:val="Paragrafoelenco"/>
              <w:ind w:left="0"/>
              <w:rPr>
                <w:rFonts w:ascii="Helvetica" w:hAnsi="Helvetica" w:cs="Helvetica"/>
                <w:i/>
                <w:iCs/>
                <w:color w:val="FF0000"/>
              </w:rPr>
            </w:pPr>
            <w:r w:rsidRPr="00234859">
              <w:rPr>
                <w:rFonts w:ascii="Helvetica" w:hAnsi="Helvetica" w:cs="Helvetica"/>
                <w:i/>
                <w:iCs/>
                <w:color w:val="FF0000"/>
              </w:rPr>
              <w:t xml:space="preserve">Indicare gli allegati forniti </w:t>
            </w:r>
            <w:r w:rsidR="00612EE4" w:rsidRPr="00234859">
              <w:rPr>
                <w:rFonts w:ascii="Helvetica" w:hAnsi="Helvetica" w:cs="Helvetica"/>
                <w:i/>
                <w:iCs/>
                <w:color w:val="FF0000"/>
              </w:rPr>
              <w:t>relativamente al</w:t>
            </w:r>
            <w:r w:rsidRPr="00234859">
              <w:rPr>
                <w:rFonts w:ascii="Helvetica" w:hAnsi="Helvetica" w:cs="Helvetica"/>
                <w:i/>
                <w:iCs/>
                <w:color w:val="FF0000"/>
              </w:rPr>
              <w:t xml:space="preserve"> sistema di gestione </w:t>
            </w:r>
            <w:r w:rsidR="009731BD" w:rsidRPr="00234859">
              <w:rPr>
                <w:rFonts w:ascii="Helvetica" w:hAnsi="Helvetica" w:cs="Helvetica"/>
                <w:i/>
                <w:iCs/>
                <w:color w:val="FF0000"/>
              </w:rPr>
              <w:t>in conformità alle richieste del paragrafo 6</w:t>
            </w:r>
            <w:r w:rsidR="00612EE4" w:rsidRPr="00234859">
              <w:rPr>
                <w:rFonts w:ascii="Helvetica" w:hAnsi="Helvetica" w:cs="Helvetica"/>
                <w:i/>
                <w:iCs/>
                <w:color w:val="FF0000"/>
              </w:rPr>
              <w:t>.</w:t>
            </w:r>
          </w:p>
        </w:tc>
      </w:tr>
      <w:tr w:rsidR="008C2770" w:rsidRPr="00234859" w14:paraId="149F4CFD" w14:textId="77777777" w:rsidTr="00F2422A">
        <w:trPr>
          <w:trHeight w:val="45"/>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BE2376" w14:textId="77777777" w:rsidR="008C2770" w:rsidRPr="00234859" w:rsidRDefault="008C2770" w:rsidP="001D00B8">
            <w:pPr>
              <w:pStyle w:val="Paragrafoelenco"/>
              <w:ind w:left="34"/>
              <w:jc w:val="left"/>
              <w:rPr>
                <w:rFonts w:ascii="Helvetica" w:hAnsi="Helvetica" w:cs="Helvetica"/>
                <w:b/>
                <w:bCs/>
                <w:i/>
                <w:iCs/>
                <w:color w:val="000000"/>
              </w:rPr>
            </w:pPr>
            <w:r w:rsidRPr="00234859">
              <w:rPr>
                <w:rFonts w:ascii="Helvetica" w:hAnsi="Helvetica" w:cs="Helvetica"/>
                <w:b/>
                <w:bCs/>
                <w:i/>
                <w:iCs/>
                <w:color w:val="000000"/>
              </w:rPr>
              <w:t>e) Un requisito relativo alla dichiarazione di conformità</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63676A" w14:textId="35ABAD8E" w:rsidR="008C2770" w:rsidRPr="00234859" w:rsidRDefault="001E3DB9" w:rsidP="008C2770">
            <w:pPr>
              <w:pStyle w:val="Paragrafoelenco"/>
              <w:ind w:left="0"/>
              <w:rPr>
                <w:rFonts w:ascii="Helvetica" w:hAnsi="Helvetica" w:cs="Helvetica"/>
                <w:i/>
                <w:iCs/>
                <w:color w:val="FF0000"/>
              </w:rPr>
            </w:pPr>
            <w:r w:rsidRPr="00234859">
              <w:rPr>
                <w:rFonts w:ascii="Helvetica" w:hAnsi="Helvetica" w:cs="Helvetica"/>
                <w:i/>
                <w:iCs/>
                <w:color w:val="FF0000"/>
              </w:rPr>
              <w:t>Dichiarare che l</w:t>
            </w:r>
            <w:r w:rsidR="0052748E" w:rsidRPr="00234859">
              <w:rPr>
                <w:rFonts w:ascii="Helvetica" w:hAnsi="Helvetica" w:cs="Helvetica"/>
                <w:i/>
                <w:iCs/>
                <w:color w:val="FF0000"/>
              </w:rPr>
              <w:t xml:space="preserve">a dichiarazione di conformità verrà redatta secondo il modello regionale e compilata in ogni sua parte al completamento </w:t>
            </w:r>
            <w:r w:rsidR="00F76AE0" w:rsidRPr="00234859">
              <w:rPr>
                <w:rFonts w:ascii="Helvetica" w:hAnsi="Helvetica" w:cs="Helvetica"/>
                <w:i/>
                <w:iCs/>
                <w:color w:val="FF0000"/>
              </w:rPr>
              <w:t>di ciascun lotto</w:t>
            </w:r>
            <w:r w:rsidR="00827889" w:rsidRPr="00234859">
              <w:rPr>
                <w:rFonts w:ascii="Helvetica" w:hAnsi="Helvetica" w:cs="Helvetica"/>
                <w:i/>
                <w:iCs/>
                <w:color w:val="FF0000"/>
              </w:rPr>
              <w:t xml:space="preserve"> di produzione</w:t>
            </w:r>
          </w:p>
        </w:tc>
        <w:tc>
          <w:tcPr>
            <w:tcW w:w="63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C834FF5" w14:textId="77777777" w:rsidR="008C2770" w:rsidRPr="00234859" w:rsidRDefault="008C2770" w:rsidP="008C2770">
            <w:pPr>
              <w:pStyle w:val="Paragrafoelenco"/>
              <w:ind w:left="0"/>
              <w:rPr>
                <w:rFonts w:ascii="Helvetica" w:hAnsi="Helvetica" w:cs="Helvetica"/>
                <w:b/>
                <w:bCs/>
                <w:i/>
                <w:iCs/>
                <w:color w:val="FF0000"/>
              </w:rPr>
            </w:pPr>
          </w:p>
        </w:tc>
      </w:tr>
    </w:tbl>
    <w:p w14:paraId="69A98252" w14:textId="199A2FA1" w:rsidR="005A225A" w:rsidRPr="00234859" w:rsidRDefault="005A225A" w:rsidP="00396C3A">
      <w:pPr>
        <w:rPr>
          <w:rFonts w:ascii="Helvetica" w:hAnsi="Helvetica" w:cs="Helvetica"/>
        </w:rPr>
      </w:pPr>
    </w:p>
    <w:p w14:paraId="6E2AC8F6" w14:textId="727D506A" w:rsidR="005A225A" w:rsidRPr="00234859" w:rsidRDefault="005A225A" w:rsidP="005A225A">
      <w:pPr>
        <w:pStyle w:val="Titolo1"/>
        <w:numPr>
          <w:ilvl w:val="0"/>
          <w:numId w:val="29"/>
        </w:numPr>
        <w:ind w:left="284" w:hanging="284"/>
        <w:jc w:val="left"/>
        <w:rPr>
          <w:rFonts w:ascii="Helvetica" w:hAnsi="Helvetica" w:cs="Helvetica"/>
        </w:rPr>
      </w:pPr>
      <w:bookmarkStart w:id="14" w:name="_Toc181194337"/>
      <w:r w:rsidRPr="00234859">
        <w:rPr>
          <w:rFonts w:ascii="Helvetica" w:eastAsia="Helvetica" w:hAnsi="Helvetica" w:cs="Helvetica"/>
          <w:b/>
          <w:bCs/>
          <w:sz w:val="22"/>
          <w:szCs w:val="22"/>
        </w:rPr>
        <w:t>SINTESI ADEMPIMENTI POPS</w:t>
      </w:r>
      <w:bookmarkEnd w:id="14"/>
    </w:p>
    <w:tbl>
      <w:tblPr>
        <w:tblStyle w:val="Grigliatabella2"/>
        <w:tblW w:w="0" w:type="auto"/>
        <w:tblLook w:val="04A0" w:firstRow="1" w:lastRow="0" w:firstColumn="1" w:lastColumn="0" w:noHBand="0" w:noVBand="1"/>
      </w:tblPr>
      <w:tblGrid>
        <w:gridCol w:w="642"/>
        <w:gridCol w:w="2365"/>
        <w:gridCol w:w="6990"/>
        <w:gridCol w:w="1278"/>
        <w:gridCol w:w="3462"/>
      </w:tblGrid>
      <w:tr w:rsidR="00022D51" w:rsidRPr="00234859" w14:paraId="64BBD8A3" w14:textId="77777777" w:rsidTr="005A225A">
        <w:trPr>
          <w:tblHeader/>
        </w:trPr>
        <w:tc>
          <w:tcPr>
            <w:tcW w:w="14737" w:type="dxa"/>
            <w:gridSpan w:val="5"/>
            <w:shd w:val="clear" w:color="auto" w:fill="FBE4D5" w:themeFill="accent2" w:themeFillTint="33"/>
          </w:tcPr>
          <w:p w14:paraId="13B01254" w14:textId="5701FDB9" w:rsidR="005A225A" w:rsidRPr="00234859" w:rsidRDefault="005A225A" w:rsidP="005A225A">
            <w:pPr>
              <w:rPr>
                <w:rFonts w:ascii="Helvetica" w:hAnsi="Helvetica" w:cs="Helvetica"/>
                <w:b/>
                <w:bCs/>
              </w:rPr>
            </w:pPr>
            <w:r w:rsidRPr="00234859">
              <w:rPr>
                <w:rFonts w:ascii="Helvetica" w:hAnsi="Helvetica" w:cs="Helvetica"/>
                <w:b/>
                <w:bCs/>
              </w:rPr>
              <w:t xml:space="preserve">ADEMPIMENTI </w:t>
            </w:r>
            <w:proofErr w:type="spellStart"/>
            <w:r w:rsidRPr="00234859">
              <w:rPr>
                <w:rFonts w:ascii="Helvetica" w:hAnsi="Helvetica" w:cs="Helvetica"/>
                <w:b/>
                <w:bCs/>
              </w:rPr>
              <w:t>POPs</w:t>
            </w:r>
            <w:proofErr w:type="spellEnd"/>
            <w:r w:rsidR="00FC4953">
              <w:rPr>
                <w:rFonts w:ascii="Helvetica" w:hAnsi="Helvetica" w:cs="Helvetica"/>
                <w:b/>
                <w:bCs/>
              </w:rPr>
              <w:t xml:space="preserve"> </w:t>
            </w:r>
            <w:r w:rsidRPr="00234859">
              <w:rPr>
                <w:rFonts w:ascii="Helvetica" w:hAnsi="Helvetica" w:cs="Helvetica"/>
                <w:b/>
                <w:bCs/>
              </w:rPr>
              <w:t xml:space="preserve">- per l’EOW: </w:t>
            </w:r>
          </w:p>
        </w:tc>
      </w:tr>
      <w:tr w:rsidR="00022D51" w:rsidRPr="00234859" w14:paraId="54F55947" w14:textId="77777777" w:rsidTr="005A225A">
        <w:trPr>
          <w:tblHeader/>
        </w:trPr>
        <w:tc>
          <w:tcPr>
            <w:tcW w:w="642" w:type="dxa"/>
            <w:shd w:val="clear" w:color="auto" w:fill="E7E6E6" w:themeFill="background2"/>
          </w:tcPr>
          <w:p w14:paraId="1572C0EE" w14:textId="77777777" w:rsidR="005A225A" w:rsidRPr="00234859" w:rsidRDefault="005A225A" w:rsidP="005A225A">
            <w:pPr>
              <w:rPr>
                <w:rFonts w:ascii="Helvetica" w:hAnsi="Helvetica" w:cs="Helvetica"/>
                <w:b/>
                <w:bCs/>
              </w:rPr>
            </w:pPr>
            <w:r w:rsidRPr="00234859">
              <w:rPr>
                <w:rFonts w:ascii="Helvetica" w:hAnsi="Helvetica" w:cs="Helvetica"/>
                <w:b/>
                <w:bCs/>
              </w:rPr>
              <w:t>n.</w:t>
            </w:r>
          </w:p>
        </w:tc>
        <w:tc>
          <w:tcPr>
            <w:tcW w:w="2365" w:type="dxa"/>
            <w:shd w:val="clear" w:color="auto" w:fill="E7E6E6" w:themeFill="background2"/>
          </w:tcPr>
          <w:p w14:paraId="6E602A86" w14:textId="77777777" w:rsidR="005A225A" w:rsidRPr="00234859" w:rsidRDefault="005A225A" w:rsidP="005A225A">
            <w:pPr>
              <w:rPr>
                <w:rFonts w:ascii="Helvetica" w:hAnsi="Helvetica" w:cs="Helvetica"/>
                <w:b/>
                <w:bCs/>
              </w:rPr>
            </w:pPr>
            <w:r w:rsidRPr="00234859">
              <w:rPr>
                <w:rFonts w:ascii="Helvetica" w:hAnsi="Helvetica" w:cs="Helvetica"/>
                <w:b/>
                <w:bCs/>
              </w:rPr>
              <w:t>Adempimenti</w:t>
            </w:r>
          </w:p>
        </w:tc>
        <w:tc>
          <w:tcPr>
            <w:tcW w:w="6990" w:type="dxa"/>
            <w:shd w:val="clear" w:color="auto" w:fill="E7E6E6" w:themeFill="background2"/>
          </w:tcPr>
          <w:p w14:paraId="7A4C3C21" w14:textId="77777777" w:rsidR="005A225A" w:rsidRPr="00234859" w:rsidRDefault="005A225A" w:rsidP="005A225A">
            <w:pPr>
              <w:rPr>
                <w:rFonts w:ascii="Helvetica" w:hAnsi="Helvetica" w:cs="Helvetica"/>
                <w:b/>
                <w:bCs/>
              </w:rPr>
            </w:pPr>
            <w:r w:rsidRPr="00234859">
              <w:rPr>
                <w:rFonts w:ascii="Helvetica" w:hAnsi="Helvetica" w:cs="Helvetica"/>
                <w:b/>
                <w:bCs/>
              </w:rPr>
              <w:t>Riferimenti/note</w:t>
            </w:r>
          </w:p>
        </w:tc>
        <w:tc>
          <w:tcPr>
            <w:tcW w:w="1278" w:type="dxa"/>
            <w:shd w:val="clear" w:color="auto" w:fill="E7E6E6" w:themeFill="background2"/>
          </w:tcPr>
          <w:p w14:paraId="59ABBC17" w14:textId="77777777" w:rsidR="005A225A" w:rsidRPr="00234859" w:rsidRDefault="005A225A" w:rsidP="005A225A">
            <w:pPr>
              <w:rPr>
                <w:rFonts w:ascii="Helvetica" w:hAnsi="Helvetica" w:cs="Helvetica"/>
                <w:b/>
                <w:bCs/>
              </w:rPr>
            </w:pPr>
            <w:r w:rsidRPr="00234859">
              <w:rPr>
                <w:rFonts w:ascii="Helvetica" w:hAnsi="Helvetica" w:cs="Helvetica"/>
                <w:b/>
                <w:bCs/>
              </w:rPr>
              <w:t>Reg.</w:t>
            </w:r>
          </w:p>
        </w:tc>
        <w:tc>
          <w:tcPr>
            <w:tcW w:w="3462" w:type="dxa"/>
            <w:shd w:val="clear" w:color="auto" w:fill="E7E6E6" w:themeFill="background2"/>
          </w:tcPr>
          <w:p w14:paraId="2C5BB32C" w14:textId="77777777" w:rsidR="005A225A" w:rsidRPr="00234859" w:rsidRDefault="005A225A" w:rsidP="005A225A">
            <w:pPr>
              <w:rPr>
                <w:rFonts w:ascii="Helvetica" w:hAnsi="Helvetica" w:cs="Helvetica"/>
                <w:b/>
                <w:bCs/>
              </w:rPr>
            </w:pPr>
            <w:r w:rsidRPr="00234859">
              <w:rPr>
                <w:rFonts w:ascii="Helvetica" w:hAnsi="Helvetica" w:cs="Helvetica"/>
                <w:b/>
                <w:bCs/>
              </w:rPr>
              <w:t xml:space="preserve">Esito (sintetico) delle valutazioni aziendali </w:t>
            </w:r>
          </w:p>
        </w:tc>
      </w:tr>
      <w:tr w:rsidR="00022D51" w:rsidRPr="00234859" w14:paraId="2F650D93" w14:textId="77777777" w:rsidTr="005A225A">
        <w:tc>
          <w:tcPr>
            <w:tcW w:w="14737" w:type="dxa"/>
            <w:gridSpan w:val="5"/>
            <w:shd w:val="clear" w:color="auto" w:fill="FBE4D5" w:themeFill="accent2" w:themeFillTint="33"/>
          </w:tcPr>
          <w:p w14:paraId="636EDEC5" w14:textId="77777777" w:rsidR="005A225A" w:rsidRPr="00234859" w:rsidRDefault="005A225A" w:rsidP="005A225A">
            <w:pPr>
              <w:rPr>
                <w:rFonts w:ascii="Helvetica" w:hAnsi="Helvetica" w:cs="Helvetica"/>
                <w:b/>
                <w:bCs/>
              </w:rPr>
            </w:pPr>
            <w:r w:rsidRPr="00234859">
              <w:rPr>
                <w:rFonts w:ascii="Helvetica" w:hAnsi="Helvetica" w:cs="Helvetica"/>
                <w:b/>
                <w:bCs/>
              </w:rPr>
              <w:t xml:space="preserve">ADEMPIMENTI </w:t>
            </w:r>
            <w:proofErr w:type="spellStart"/>
            <w:r w:rsidRPr="00234859">
              <w:rPr>
                <w:rFonts w:ascii="Helvetica" w:hAnsi="Helvetica" w:cs="Helvetica"/>
                <w:b/>
                <w:bCs/>
              </w:rPr>
              <w:t>POPs</w:t>
            </w:r>
            <w:proofErr w:type="spellEnd"/>
          </w:p>
        </w:tc>
      </w:tr>
      <w:tr w:rsidR="00022D51" w:rsidRPr="00234859" w14:paraId="4818032B" w14:textId="77777777" w:rsidTr="005A225A">
        <w:tc>
          <w:tcPr>
            <w:tcW w:w="642" w:type="dxa"/>
            <w:shd w:val="clear" w:color="auto" w:fill="auto"/>
          </w:tcPr>
          <w:p w14:paraId="52C68A5B" w14:textId="77777777" w:rsidR="005A225A" w:rsidRPr="00234859" w:rsidRDefault="005A225A" w:rsidP="005A225A">
            <w:pPr>
              <w:rPr>
                <w:rFonts w:ascii="Helvetica" w:hAnsi="Helvetica" w:cs="Helvetica"/>
                <w:b/>
                <w:bCs/>
              </w:rPr>
            </w:pPr>
            <w:r w:rsidRPr="00234859">
              <w:rPr>
                <w:rFonts w:ascii="Helvetica" w:hAnsi="Helvetica" w:cs="Helvetica"/>
                <w:b/>
                <w:bCs/>
              </w:rPr>
              <w:t>1</w:t>
            </w:r>
          </w:p>
        </w:tc>
        <w:tc>
          <w:tcPr>
            <w:tcW w:w="2365" w:type="dxa"/>
            <w:shd w:val="clear" w:color="auto" w:fill="auto"/>
          </w:tcPr>
          <w:p w14:paraId="25B6A99D" w14:textId="77777777" w:rsidR="005A225A" w:rsidRPr="00234859" w:rsidRDefault="005A225A" w:rsidP="005A225A">
            <w:pPr>
              <w:rPr>
                <w:rFonts w:ascii="Helvetica" w:hAnsi="Helvetica" w:cs="Helvetica"/>
              </w:rPr>
            </w:pPr>
            <w:r w:rsidRPr="00234859">
              <w:rPr>
                <w:rFonts w:ascii="Helvetica" w:hAnsi="Helvetica" w:cs="Helvetica"/>
              </w:rPr>
              <w:t xml:space="preserve">Sono presenti nei rifiuti di partenza per la produzione del prodotto da EOW sostanze incluse nell’allegato IV del Regolamento 1021/2019/UE e </w:t>
            </w:r>
            <w:proofErr w:type="spellStart"/>
            <w:r w:rsidRPr="00234859">
              <w:rPr>
                <w:rFonts w:ascii="Helvetica" w:hAnsi="Helvetica" w:cs="Helvetica"/>
              </w:rPr>
              <w:t>s.m.i.</w:t>
            </w:r>
            <w:proofErr w:type="spellEnd"/>
            <w:r w:rsidRPr="00234859">
              <w:rPr>
                <w:rFonts w:ascii="Helvetica" w:hAnsi="Helvetica" w:cs="Helvetica"/>
              </w:rPr>
              <w:t>?</w:t>
            </w:r>
          </w:p>
        </w:tc>
        <w:tc>
          <w:tcPr>
            <w:tcW w:w="6990" w:type="dxa"/>
            <w:shd w:val="clear" w:color="auto" w:fill="auto"/>
          </w:tcPr>
          <w:p w14:paraId="6B95BCBB" w14:textId="77777777" w:rsidR="005A225A" w:rsidRPr="00234859" w:rsidRDefault="005A225A" w:rsidP="005A225A">
            <w:pPr>
              <w:rPr>
                <w:rFonts w:ascii="Helvetica" w:hAnsi="Helvetica" w:cs="Helvetica"/>
                <w:lang w:val="en-US"/>
              </w:rPr>
            </w:pPr>
            <w:r w:rsidRPr="00234859">
              <w:rPr>
                <w:rFonts w:ascii="Helvetica" w:hAnsi="Helvetica" w:cs="Helvetica"/>
                <w:lang w:val="en-US"/>
              </w:rPr>
              <w:t xml:space="preserve">art. 4 (4), art. 7 (2) art 7 (3), art. 7(4) a), art. 7(4) b), </w:t>
            </w:r>
            <w:proofErr w:type="spellStart"/>
            <w:r w:rsidRPr="00234859">
              <w:rPr>
                <w:rFonts w:ascii="Helvetica" w:hAnsi="Helvetica" w:cs="Helvetica"/>
                <w:lang w:val="en-US"/>
              </w:rPr>
              <w:t>All.IV</w:t>
            </w:r>
            <w:proofErr w:type="spellEnd"/>
            <w:r w:rsidRPr="00234859">
              <w:rPr>
                <w:rFonts w:ascii="Helvetica" w:hAnsi="Helvetica" w:cs="Helvetica"/>
                <w:lang w:val="en-US"/>
              </w:rPr>
              <w:t>-V POPs.</w:t>
            </w:r>
          </w:p>
          <w:p w14:paraId="6A7643D3" w14:textId="77777777" w:rsidR="005A225A" w:rsidRPr="00234859" w:rsidRDefault="005A225A" w:rsidP="005A225A">
            <w:pPr>
              <w:rPr>
                <w:rFonts w:ascii="Helvetica" w:hAnsi="Helvetica" w:cs="Helvetica"/>
                <w:strike/>
              </w:rPr>
            </w:pPr>
            <w:r w:rsidRPr="00234859">
              <w:rPr>
                <w:rFonts w:ascii="Helvetica" w:hAnsi="Helvetica" w:cs="Helvetica"/>
              </w:rPr>
              <w:t xml:space="preserve">Risulta necessario una raccolta di informazioni e/o analisi da parte del produttore del rifiuto. Questa valutazione è in parte (mancano alcune sostanze) inclusa nella valutazione </w:t>
            </w:r>
            <w:proofErr w:type="spellStart"/>
            <w:r w:rsidRPr="00234859">
              <w:rPr>
                <w:rFonts w:ascii="Helvetica" w:hAnsi="Helvetica" w:cs="Helvetica"/>
              </w:rPr>
              <w:t>POPs</w:t>
            </w:r>
            <w:proofErr w:type="spellEnd"/>
            <w:r w:rsidRPr="00234859">
              <w:rPr>
                <w:rFonts w:ascii="Helvetica" w:hAnsi="Helvetica" w:cs="Helvetica"/>
              </w:rPr>
              <w:t xml:space="preserve"> hazard per le sostanze specificate nella decisione 955/2014/UE, per la classificazione dei rifiuti. </w:t>
            </w:r>
          </w:p>
          <w:p w14:paraId="5614D316" w14:textId="77777777" w:rsidR="005A225A" w:rsidRPr="00234859" w:rsidRDefault="005A225A" w:rsidP="005A225A">
            <w:pPr>
              <w:rPr>
                <w:rFonts w:ascii="Helvetica" w:hAnsi="Helvetica" w:cs="Helvetica"/>
              </w:rPr>
            </w:pPr>
            <w:r w:rsidRPr="00234859">
              <w:rPr>
                <w:rFonts w:ascii="Helvetica" w:hAnsi="Helvetica" w:cs="Helvetica"/>
              </w:rPr>
              <w:t>Possono essere esclusi:</w:t>
            </w:r>
          </w:p>
          <w:p w14:paraId="77F2E03C" w14:textId="77777777" w:rsidR="005A225A" w:rsidRPr="00234859" w:rsidRDefault="005A225A" w:rsidP="005A225A">
            <w:pPr>
              <w:numPr>
                <w:ilvl w:val="0"/>
                <w:numId w:val="49"/>
              </w:numPr>
              <w:contextualSpacing/>
              <w:rPr>
                <w:rFonts w:ascii="Helvetica" w:hAnsi="Helvetica" w:cs="Helvetica"/>
              </w:rPr>
            </w:pPr>
            <w:r w:rsidRPr="00234859">
              <w:rPr>
                <w:rFonts w:ascii="Helvetica" w:hAnsi="Helvetica" w:cs="Helvetica"/>
              </w:rPr>
              <w:t>per origine del rifiuto</w:t>
            </w:r>
          </w:p>
          <w:p w14:paraId="3B91578E" w14:textId="77777777" w:rsidR="005A225A" w:rsidRPr="00234859" w:rsidRDefault="005A225A" w:rsidP="005A225A">
            <w:pPr>
              <w:numPr>
                <w:ilvl w:val="0"/>
                <w:numId w:val="49"/>
              </w:numPr>
              <w:contextualSpacing/>
              <w:rPr>
                <w:rFonts w:ascii="Helvetica" w:hAnsi="Helvetica" w:cs="Helvetica"/>
              </w:rPr>
            </w:pPr>
            <w:r w:rsidRPr="00234859">
              <w:rPr>
                <w:rFonts w:ascii="Helvetica" w:hAnsi="Helvetica" w:cs="Helvetica"/>
              </w:rPr>
              <w:t>per valutazioni che quantificano una concentrazione inferiore a quella prevista</w:t>
            </w:r>
          </w:p>
          <w:p w14:paraId="51D8C2DE" w14:textId="77777777" w:rsidR="005A225A" w:rsidRPr="00234859" w:rsidRDefault="005A225A" w:rsidP="005A225A">
            <w:pPr>
              <w:numPr>
                <w:ilvl w:val="0"/>
                <w:numId w:val="49"/>
              </w:numPr>
              <w:contextualSpacing/>
              <w:rPr>
                <w:rFonts w:ascii="Helvetica" w:hAnsi="Helvetica" w:cs="Helvetica"/>
              </w:rPr>
            </w:pPr>
            <w:r w:rsidRPr="00234859">
              <w:rPr>
                <w:rFonts w:ascii="Helvetica" w:hAnsi="Helvetica" w:cs="Helvetica"/>
              </w:rPr>
              <w:t>tramite analisi chimiche specifiche</w:t>
            </w:r>
          </w:p>
        </w:tc>
        <w:tc>
          <w:tcPr>
            <w:tcW w:w="1278" w:type="dxa"/>
            <w:shd w:val="clear" w:color="auto" w:fill="auto"/>
          </w:tcPr>
          <w:p w14:paraId="03B8A827" w14:textId="77777777" w:rsidR="005A225A" w:rsidRPr="00234859" w:rsidRDefault="005A225A" w:rsidP="005A225A">
            <w:pPr>
              <w:rPr>
                <w:rFonts w:ascii="Helvetica" w:hAnsi="Helvetica" w:cs="Helvetica"/>
                <w:b/>
                <w:bCs/>
              </w:rPr>
            </w:pPr>
            <w:proofErr w:type="spellStart"/>
            <w:r w:rsidRPr="00234859">
              <w:rPr>
                <w:rFonts w:ascii="Helvetica" w:hAnsi="Helvetica" w:cs="Helvetica"/>
                <w:b/>
                <w:bCs/>
              </w:rPr>
              <w:t>POPs</w:t>
            </w:r>
            <w:proofErr w:type="spellEnd"/>
          </w:p>
        </w:tc>
        <w:tc>
          <w:tcPr>
            <w:tcW w:w="3462" w:type="dxa"/>
            <w:shd w:val="clear" w:color="auto" w:fill="auto"/>
          </w:tcPr>
          <w:p w14:paraId="5E178A0D" w14:textId="3F6D2706" w:rsidR="005A225A" w:rsidRPr="00234859" w:rsidRDefault="00634145" w:rsidP="005A225A">
            <w:pPr>
              <w:rPr>
                <w:rFonts w:ascii="Helvetica" w:hAnsi="Helvetica" w:cs="Helvetica"/>
                <w:i/>
                <w:iCs/>
              </w:rPr>
            </w:pPr>
            <w:r w:rsidRPr="00234859">
              <w:rPr>
                <w:rFonts w:ascii="Helvetica" w:hAnsi="Helvetica" w:cs="Helvetica"/>
                <w:i/>
                <w:iCs/>
                <w:color w:val="FF0000"/>
              </w:rPr>
              <w:t xml:space="preserve">Da compilare </w:t>
            </w:r>
          </w:p>
        </w:tc>
      </w:tr>
      <w:tr w:rsidR="00022D51" w:rsidRPr="00234859" w14:paraId="023C2765" w14:textId="77777777" w:rsidTr="005A225A">
        <w:tc>
          <w:tcPr>
            <w:tcW w:w="642" w:type="dxa"/>
            <w:shd w:val="clear" w:color="auto" w:fill="auto"/>
          </w:tcPr>
          <w:p w14:paraId="5C3E586B" w14:textId="77777777" w:rsidR="005A225A" w:rsidRPr="00234859" w:rsidRDefault="005A225A" w:rsidP="005A225A">
            <w:pPr>
              <w:rPr>
                <w:rFonts w:ascii="Helvetica" w:hAnsi="Helvetica" w:cs="Helvetica"/>
                <w:b/>
                <w:bCs/>
              </w:rPr>
            </w:pPr>
            <w:r w:rsidRPr="00234859">
              <w:rPr>
                <w:rFonts w:ascii="Helvetica" w:hAnsi="Helvetica" w:cs="Helvetica"/>
                <w:b/>
                <w:bCs/>
              </w:rPr>
              <w:t>2</w:t>
            </w:r>
          </w:p>
        </w:tc>
        <w:tc>
          <w:tcPr>
            <w:tcW w:w="2365" w:type="dxa"/>
            <w:shd w:val="clear" w:color="auto" w:fill="auto"/>
          </w:tcPr>
          <w:p w14:paraId="5ED2EBDE" w14:textId="77777777" w:rsidR="005A225A" w:rsidRPr="00234859" w:rsidRDefault="005A225A" w:rsidP="005A225A">
            <w:pPr>
              <w:rPr>
                <w:rFonts w:ascii="Helvetica" w:hAnsi="Helvetica" w:cs="Helvetica"/>
              </w:rPr>
            </w:pPr>
            <w:r w:rsidRPr="00234859">
              <w:rPr>
                <w:rFonts w:ascii="Helvetica" w:hAnsi="Helvetica" w:cs="Helvetica"/>
              </w:rPr>
              <w:t xml:space="preserve">Le quantità di sostanze </w:t>
            </w:r>
            <w:proofErr w:type="spellStart"/>
            <w:r w:rsidRPr="00234859">
              <w:rPr>
                <w:rFonts w:ascii="Helvetica" w:hAnsi="Helvetica" w:cs="Helvetica"/>
              </w:rPr>
              <w:t>POPs</w:t>
            </w:r>
            <w:proofErr w:type="spellEnd"/>
            <w:r w:rsidRPr="00234859">
              <w:rPr>
                <w:rFonts w:ascii="Helvetica" w:hAnsi="Helvetica" w:cs="Helvetica"/>
              </w:rPr>
              <w:t xml:space="preserve"> identificate nei rifiuti di partenza, che daranno origine all’EOW, sono inferiori ai limiti previsti dall’allegato IV?</w:t>
            </w:r>
          </w:p>
        </w:tc>
        <w:tc>
          <w:tcPr>
            <w:tcW w:w="6990" w:type="dxa"/>
            <w:shd w:val="clear" w:color="auto" w:fill="auto"/>
          </w:tcPr>
          <w:p w14:paraId="5CAF8C2C" w14:textId="77777777" w:rsidR="005A225A" w:rsidRPr="00234859" w:rsidRDefault="005A225A" w:rsidP="005A225A">
            <w:pPr>
              <w:rPr>
                <w:rFonts w:ascii="Helvetica" w:hAnsi="Helvetica" w:cs="Helvetica"/>
              </w:rPr>
            </w:pPr>
            <w:r w:rsidRPr="00234859">
              <w:rPr>
                <w:rFonts w:ascii="Helvetica" w:hAnsi="Helvetica" w:cs="Helvetica"/>
              </w:rPr>
              <w:t>art 7 (4) a)</w:t>
            </w:r>
          </w:p>
          <w:p w14:paraId="55A15CBC" w14:textId="77777777" w:rsidR="005A225A" w:rsidRPr="00234859" w:rsidRDefault="005A225A" w:rsidP="005A225A">
            <w:pPr>
              <w:rPr>
                <w:rFonts w:ascii="Helvetica" w:hAnsi="Helvetica" w:cs="Helvetica"/>
              </w:rPr>
            </w:pPr>
            <w:bookmarkStart w:id="15" w:name="_Hlk72765635"/>
            <w:r w:rsidRPr="00234859">
              <w:rPr>
                <w:rFonts w:ascii="Helvetica" w:hAnsi="Helvetica" w:cs="Helvetica"/>
              </w:rPr>
              <w:t>Se sono inferiori al limite possono essere recuperati o smaltiti in conformità della legislazione europea</w:t>
            </w:r>
          </w:p>
          <w:p w14:paraId="2A6F6F97" w14:textId="77777777" w:rsidR="005A225A" w:rsidRPr="00234859" w:rsidRDefault="005A225A" w:rsidP="005A225A">
            <w:pPr>
              <w:rPr>
                <w:rFonts w:ascii="Helvetica" w:hAnsi="Helvetica" w:cs="Helvetica"/>
              </w:rPr>
            </w:pPr>
            <w:r w:rsidRPr="00234859">
              <w:rPr>
                <w:rFonts w:ascii="Helvetica" w:hAnsi="Helvetica" w:cs="Helvetica"/>
              </w:rPr>
              <w:t xml:space="preserve">Se non sono inferiori ai limiti previsti dall’allegato IV, il </w:t>
            </w:r>
            <w:r w:rsidRPr="00234859">
              <w:rPr>
                <w:rFonts w:ascii="Helvetica" w:hAnsi="Helvetica" w:cs="Helvetica"/>
                <w:b/>
                <w:bCs/>
              </w:rPr>
              <w:t>RIFIUTO</w:t>
            </w:r>
            <w:r w:rsidRPr="00234859">
              <w:rPr>
                <w:rFonts w:ascii="Helvetica" w:hAnsi="Helvetica" w:cs="Helvetica"/>
              </w:rPr>
              <w:t xml:space="preserve">, dovrà essere smaltito e/o recuperato </w:t>
            </w:r>
            <w:r w:rsidRPr="00234859">
              <w:rPr>
                <w:rFonts w:ascii="Helvetica" w:hAnsi="Helvetica" w:cs="Helvetica"/>
                <w:b/>
                <w:bCs/>
              </w:rPr>
              <w:t xml:space="preserve">SOLO </w:t>
            </w:r>
            <w:r w:rsidRPr="00234859">
              <w:rPr>
                <w:rFonts w:ascii="Helvetica" w:hAnsi="Helvetica" w:cs="Helvetica"/>
              </w:rPr>
              <w:t>secondo le indicazioni dell’allegato V parte 1 o parte 2</w:t>
            </w:r>
            <w:bookmarkEnd w:id="15"/>
          </w:p>
        </w:tc>
        <w:tc>
          <w:tcPr>
            <w:tcW w:w="1278" w:type="dxa"/>
            <w:shd w:val="clear" w:color="auto" w:fill="auto"/>
          </w:tcPr>
          <w:p w14:paraId="1018BEC9" w14:textId="77777777" w:rsidR="005A225A" w:rsidRPr="00234859" w:rsidRDefault="005A225A" w:rsidP="005A225A">
            <w:pPr>
              <w:rPr>
                <w:rFonts w:ascii="Helvetica" w:hAnsi="Helvetica" w:cs="Helvetica"/>
                <w:b/>
                <w:bCs/>
              </w:rPr>
            </w:pPr>
            <w:proofErr w:type="spellStart"/>
            <w:r w:rsidRPr="00234859">
              <w:rPr>
                <w:rFonts w:ascii="Helvetica" w:hAnsi="Helvetica" w:cs="Helvetica"/>
                <w:b/>
                <w:bCs/>
              </w:rPr>
              <w:t>POPs</w:t>
            </w:r>
            <w:proofErr w:type="spellEnd"/>
          </w:p>
        </w:tc>
        <w:tc>
          <w:tcPr>
            <w:tcW w:w="3462" w:type="dxa"/>
            <w:shd w:val="clear" w:color="auto" w:fill="auto"/>
          </w:tcPr>
          <w:p w14:paraId="205BF113" w14:textId="77389765" w:rsidR="005A225A" w:rsidRPr="00234859" w:rsidRDefault="00634145" w:rsidP="005A225A">
            <w:pPr>
              <w:rPr>
                <w:rFonts w:ascii="Helvetica" w:hAnsi="Helvetica" w:cs="Helvetica"/>
                <w:b/>
                <w:bCs/>
              </w:rPr>
            </w:pPr>
            <w:r w:rsidRPr="00234859">
              <w:rPr>
                <w:rFonts w:ascii="Helvetica" w:hAnsi="Helvetica" w:cs="Helvetica"/>
                <w:i/>
                <w:iCs/>
                <w:color w:val="FF0000"/>
              </w:rPr>
              <w:t>Da compilare</w:t>
            </w:r>
          </w:p>
        </w:tc>
      </w:tr>
    </w:tbl>
    <w:p w14:paraId="0C53683C" w14:textId="28843FF3" w:rsidR="005A225A" w:rsidRPr="00234859" w:rsidRDefault="00304203" w:rsidP="00396C3A">
      <w:pPr>
        <w:rPr>
          <w:rFonts w:ascii="Helvetica" w:hAnsi="Helvetica" w:cs="Helvetica"/>
          <w:b/>
          <w:bCs/>
        </w:rPr>
      </w:pPr>
      <w:r w:rsidRPr="00234859">
        <w:rPr>
          <w:rFonts w:ascii="Helvetica" w:hAnsi="Helvetica" w:cs="Helvetica"/>
          <w:b/>
          <w:bCs/>
        </w:rPr>
        <w:t>La check list estesa</w:t>
      </w:r>
      <w:r w:rsidR="00FC4953">
        <w:rPr>
          <w:rFonts w:ascii="Helvetica" w:hAnsi="Helvetica" w:cs="Helvetica"/>
          <w:b/>
          <w:bCs/>
        </w:rPr>
        <w:t xml:space="preserve"> relativa agli adempimenti in materia di </w:t>
      </w:r>
      <w:proofErr w:type="spellStart"/>
      <w:r w:rsidR="00FC4953">
        <w:rPr>
          <w:rFonts w:ascii="Helvetica" w:hAnsi="Helvetica" w:cs="Helvetica"/>
          <w:b/>
          <w:bCs/>
        </w:rPr>
        <w:t>POPs</w:t>
      </w:r>
      <w:proofErr w:type="spellEnd"/>
      <w:r w:rsidR="00FC4953">
        <w:rPr>
          <w:rFonts w:ascii="Helvetica" w:hAnsi="Helvetica" w:cs="Helvetica"/>
          <w:b/>
          <w:bCs/>
        </w:rPr>
        <w:t>, REACH, CLP</w:t>
      </w:r>
      <w:r w:rsidRPr="00234859">
        <w:rPr>
          <w:rFonts w:ascii="Helvetica" w:hAnsi="Helvetica" w:cs="Helvetica"/>
          <w:b/>
          <w:bCs/>
        </w:rPr>
        <w:t>, come prevista dalla delibera</w:t>
      </w:r>
      <w:r w:rsidR="00FC4953">
        <w:rPr>
          <w:rFonts w:ascii="Helvetica" w:hAnsi="Helvetica" w:cs="Helvetica"/>
          <w:b/>
          <w:bCs/>
        </w:rPr>
        <w:t xml:space="preserve"> (allegato 2)</w:t>
      </w:r>
      <w:r w:rsidRPr="00234859">
        <w:rPr>
          <w:rFonts w:ascii="Helvetica" w:hAnsi="Helvetica" w:cs="Helvetica"/>
          <w:b/>
          <w:bCs/>
        </w:rPr>
        <w:t xml:space="preserve">, dovrà essere tenuta a disposizione delle Autorità </w:t>
      </w:r>
      <w:r w:rsidR="00022D51" w:rsidRPr="00234859">
        <w:rPr>
          <w:rFonts w:ascii="Helvetica" w:hAnsi="Helvetica" w:cs="Helvetica"/>
          <w:b/>
          <w:bCs/>
        </w:rPr>
        <w:t>d</w:t>
      </w:r>
      <w:r w:rsidRPr="00234859">
        <w:rPr>
          <w:rFonts w:ascii="Helvetica" w:hAnsi="Helvetica" w:cs="Helvetica"/>
          <w:b/>
          <w:bCs/>
        </w:rPr>
        <w:t>i controllo unitamente alla Relazione di valutazione degli adempimenti.</w:t>
      </w:r>
    </w:p>
    <w:p w14:paraId="348EC701" w14:textId="77777777" w:rsidR="003A6361" w:rsidRPr="00234859" w:rsidRDefault="003A6361" w:rsidP="003A6361">
      <w:pPr>
        <w:pStyle w:val="Default"/>
        <w:rPr>
          <w:rFonts w:ascii="Helvetica" w:eastAsia="Helvetica" w:hAnsi="Helvetica" w:cs="Helvetica"/>
          <w:sz w:val="22"/>
          <w:szCs w:val="22"/>
        </w:rPr>
      </w:pPr>
    </w:p>
    <w:p w14:paraId="3E978647" w14:textId="77777777" w:rsidR="003A6361" w:rsidRPr="00234859" w:rsidRDefault="003A6361" w:rsidP="003A6361">
      <w:pPr>
        <w:pStyle w:val="Titolo1"/>
        <w:numPr>
          <w:ilvl w:val="0"/>
          <w:numId w:val="29"/>
        </w:numPr>
        <w:ind w:left="284" w:hanging="284"/>
        <w:jc w:val="left"/>
        <w:rPr>
          <w:rFonts w:ascii="Helvetica" w:eastAsia="Helvetica" w:hAnsi="Helvetica" w:cs="Helvetica"/>
          <w:b/>
          <w:bCs/>
          <w:color w:val="000000"/>
          <w:sz w:val="22"/>
          <w:szCs w:val="22"/>
        </w:rPr>
      </w:pPr>
      <w:bookmarkStart w:id="16" w:name="_Toc181194338"/>
      <w:r w:rsidRPr="00234859">
        <w:rPr>
          <w:rFonts w:ascii="Helvetica" w:eastAsia="Helvetica" w:hAnsi="Helvetica" w:cs="Helvetica"/>
          <w:b/>
          <w:bCs/>
          <w:color w:val="000000"/>
          <w:sz w:val="22"/>
          <w:szCs w:val="22"/>
        </w:rPr>
        <w:t>ALLEGATI OBBLIGATORI</w:t>
      </w:r>
      <w:r w:rsidRPr="00234859">
        <w:rPr>
          <w:rStyle w:val="Rimandonotaapidipagina"/>
          <w:rFonts w:ascii="Helvetica" w:eastAsia="Helvetica" w:hAnsi="Helvetica" w:cs="Helvetica"/>
          <w:b/>
          <w:bCs/>
          <w:color w:val="000000"/>
          <w:sz w:val="22"/>
          <w:szCs w:val="22"/>
        </w:rPr>
        <w:footnoteReference w:id="3"/>
      </w:r>
      <w:r w:rsidRPr="00234859">
        <w:rPr>
          <w:rFonts w:ascii="Helvetica" w:eastAsia="Helvetica" w:hAnsi="Helvetica" w:cs="Helvetica"/>
          <w:b/>
          <w:bCs/>
          <w:color w:val="000000"/>
          <w:sz w:val="22"/>
          <w:szCs w:val="22"/>
        </w:rPr>
        <w:t>:</w:t>
      </w:r>
      <w:bookmarkEnd w:id="16"/>
    </w:p>
    <w:p w14:paraId="560737FE" w14:textId="33D0F60A" w:rsidR="003A6361" w:rsidRPr="00234859" w:rsidRDefault="003A6361" w:rsidP="003A6361">
      <w:pPr>
        <w:pStyle w:val="Default"/>
        <w:rPr>
          <w:rFonts w:ascii="Helvetica" w:eastAsia="Helvetica" w:hAnsi="Helvetica" w:cs="Helvetica"/>
          <w:sz w:val="22"/>
          <w:szCs w:val="22"/>
        </w:rPr>
      </w:pPr>
      <w:r w:rsidRPr="00234859">
        <w:rPr>
          <w:rFonts w:ascii="Helvetica" w:eastAsia="Helvetica" w:hAnsi="Helvetica" w:cs="Helvetica"/>
          <w:sz w:val="22"/>
          <w:szCs w:val="22"/>
        </w:rPr>
        <w:t>Sono,</w:t>
      </w:r>
      <w:r w:rsidR="00BC6C6C" w:rsidRPr="00234859">
        <w:rPr>
          <w:rFonts w:ascii="Helvetica" w:eastAsia="Helvetica" w:hAnsi="Helvetica" w:cs="Helvetica"/>
          <w:sz w:val="22"/>
          <w:szCs w:val="22"/>
        </w:rPr>
        <w:t xml:space="preserve"> </w:t>
      </w:r>
      <w:r w:rsidRPr="00234859">
        <w:rPr>
          <w:rFonts w:ascii="Helvetica" w:eastAsia="Helvetica" w:hAnsi="Helvetica" w:cs="Helvetica"/>
          <w:sz w:val="22"/>
          <w:szCs w:val="22"/>
        </w:rPr>
        <w:t>inoltre, da allegare alla presente scheda:</w:t>
      </w:r>
    </w:p>
    <w:p w14:paraId="77ECA907" w14:textId="292F4058" w:rsidR="003A6361" w:rsidRPr="00234859" w:rsidRDefault="003A6361" w:rsidP="003A6361">
      <w:pPr>
        <w:pStyle w:val="Paragrafoelenco"/>
        <w:numPr>
          <w:ilvl w:val="0"/>
          <w:numId w:val="56"/>
        </w:numPr>
        <w:suppressAutoHyphens w:val="0"/>
        <w:autoSpaceDN/>
        <w:jc w:val="left"/>
        <w:textAlignment w:val="auto"/>
        <w:rPr>
          <w:rFonts w:ascii="Helvetica" w:eastAsia="Helvetica" w:hAnsi="Helvetica" w:cs="Helvetica"/>
          <w:sz w:val="22"/>
          <w:szCs w:val="22"/>
          <w:lang w:bidi="hi-IN"/>
        </w:rPr>
      </w:pPr>
      <w:r w:rsidRPr="00234859">
        <w:rPr>
          <w:rFonts w:ascii="Helvetica" w:eastAsia="Helvetica" w:hAnsi="Helvetica" w:cs="Helvetica"/>
          <w:sz w:val="22"/>
          <w:szCs w:val="22"/>
          <w:lang w:bidi="hi-IN"/>
        </w:rPr>
        <w:t xml:space="preserve">Sistema di Gestione integrale in caso di procedura interna NON certificata/registrata </w:t>
      </w:r>
      <w:r w:rsidRPr="00234859">
        <w:rPr>
          <w:rFonts w:ascii="Helvetica" w:eastAsia="Helvetica" w:hAnsi="Helvetica" w:cs="Helvetica"/>
          <w:b/>
          <w:bCs/>
          <w:sz w:val="22"/>
          <w:szCs w:val="22"/>
          <w:u w:val="single"/>
          <w:lang w:bidi="hi-IN"/>
        </w:rPr>
        <w:t>oppure</w:t>
      </w:r>
      <w:r w:rsidRPr="00234859">
        <w:rPr>
          <w:rFonts w:ascii="Helvetica" w:eastAsia="Helvetica" w:hAnsi="Helvetica" w:cs="Helvetica"/>
          <w:sz w:val="22"/>
          <w:szCs w:val="22"/>
          <w:lang w:bidi="hi-IN"/>
        </w:rPr>
        <w:t>;</w:t>
      </w:r>
    </w:p>
    <w:p w14:paraId="4D1D575F" w14:textId="689A9A87" w:rsidR="003A6361" w:rsidRPr="00234859" w:rsidRDefault="003A6361" w:rsidP="003A6361">
      <w:pPr>
        <w:pStyle w:val="Default"/>
        <w:ind w:left="720"/>
        <w:rPr>
          <w:rFonts w:ascii="Helvetica" w:eastAsia="Helvetica" w:hAnsi="Helvetica" w:cs="Helvetica"/>
          <w:sz w:val="22"/>
          <w:szCs w:val="22"/>
        </w:rPr>
      </w:pPr>
      <w:r w:rsidRPr="00234859">
        <w:rPr>
          <w:rFonts w:ascii="Helvetica" w:eastAsia="Helvetica" w:hAnsi="Helvetica" w:cs="Helvetica"/>
          <w:sz w:val="22"/>
          <w:szCs w:val="22"/>
        </w:rPr>
        <w:t xml:space="preserve">Estratto del Sistema di Gestione relativo ai contenuti minimi di cui al paragrafo 5 </w:t>
      </w:r>
      <w:proofErr w:type="spellStart"/>
      <w:r w:rsidRPr="00234859">
        <w:rPr>
          <w:rFonts w:ascii="Helvetica" w:eastAsia="Helvetica" w:hAnsi="Helvetica" w:cs="Helvetica"/>
          <w:sz w:val="22"/>
          <w:szCs w:val="22"/>
        </w:rPr>
        <w:t>lett.d</w:t>
      </w:r>
      <w:proofErr w:type="spellEnd"/>
      <w:r w:rsidR="00524608" w:rsidRPr="00234859">
        <w:rPr>
          <w:rFonts w:ascii="Helvetica" w:eastAsia="Helvetica" w:hAnsi="Helvetica" w:cs="Helvetica"/>
          <w:sz w:val="22"/>
          <w:szCs w:val="22"/>
        </w:rPr>
        <w:t>)</w:t>
      </w:r>
      <w:r w:rsidRPr="00234859">
        <w:rPr>
          <w:rFonts w:ascii="Helvetica" w:eastAsia="Helvetica" w:hAnsi="Helvetica" w:cs="Helvetica"/>
          <w:sz w:val="22"/>
          <w:szCs w:val="22"/>
        </w:rPr>
        <w:t xml:space="preserve"> della presente istanza se </w:t>
      </w:r>
      <w:r w:rsidRPr="00234859">
        <w:rPr>
          <w:rFonts w:ascii="Helvetica" w:eastAsia="Helvetica" w:hAnsi="Helvetica" w:cs="Helvetica"/>
          <w:sz w:val="22"/>
          <w:szCs w:val="22"/>
          <w:u w:val="single"/>
        </w:rPr>
        <w:t>certificato/registrato</w:t>
      </w:r>
      <w:r w:rsidRPr="00234859">
        <w:rPr>
          <w:rFonts w:ascii="Helvetica" w:eastAsia="Helvetica" w:hAnsi="Helvetica" w:cs="Helvetica"/>
          <w:sz w:val="22"/>
          <w:szCs w:val="22"/>
        </w:rPr>
        <w:t>.</w:t>
      </w:r>
    </w:p>
    <w:p w14:paraId="3BE796F8" w14:textId="77777777" w:rsidR="003A6361" w:rsidRPr="00234859" w:rsidRDefault="003A6361" w:rsidP="003A6361">
      <w:pPr>
        <w:pStyle w:val="Default"/>
        <w:rPr>
          <w:rFonts w:ascii="Helvetica" w:eastAsia="Helvetica" w:hAnsi="Helvetica" w:cs="Helvetica"/>
          <w:sz w:val="22"/>
          <w:szCs w:val="22"/>
        </w:rPr>
      </w:pPr>
    </w:p>
    <w:p w14:paraId="1AE6A48D" w14:textId="77777777" w:rsidR="00BA6378" w:rsidRPr="00234859" w:rsidRDefault="00BA6378" w:rsidP="00BA6378">
      <w:pPr>
        <w:pStyle w:val="Default"/>
        <w:rPr>
          <w:rFonts w:ascii="Helvetica" w:eastAsia="Helvetica" w:hAnsi="Helvetica" w:cs="Helvetica"/>
          <w:sz w:val="22"/>
          <w:szCs w:val="22"/>
        </w:rPr>
      </w:pPr>
    </w:p>
    <w:p w14:paraId="3FF756F9" w14:textId="77799C8C" w:rsidR="00BA6378" w:rsidRPr="00234859" w:rsidRDefault="00BA6378" w:rsidP="00BA6378">
      <w:pPr>
        <w:pStyle w:val="Titolo1"/>
        <w:numPr>
          <w:ilvl w:val="0"/>
          <w:numId w:val="29"/>
        </w:numPr>
        <w:ind w:left="284" w:hanging="284"/>
        <w:jc w:val="left"/>
        <w:rPr>
          <w:rFonts w:ascii="Helvetica" w:eastAsia="Helvetica" w:hAnsi="Helvetica" w:cs="Helvetica"/>
          <w:b/>
          <w:bCs/>
          <w:sz w:val="24"/>
          <w:szCs w:val="24"/>
        </w:rPr>
      </w:pPr>
      <w:bookmarkStart w:id="17" w:name="_Toc181194339"/>
      <w:r w:rsidRPr="00234859">
        <w:rPr>
          <w:rFonts w:ascii="Helvetica" w:eastAsia="Helvetica" w:hAnsi="Helvetica" w:cs="Helvetica"/>
          <w:b/>
          <w:bCs/>
        </w:rPr>
        <w:t>ALTRI DOCUMENTI DA TENERE A DISPOSIZIONE DELLE AUTORITÀ DI CONTROLLO</w:t>
      </w:r>
      <w:bookmarkEnd w:id="17"/>
    </w:p>
    <w:p w14:paraId="2F11E158" w14:textId="6C7E8B97" w:rsidR="00A53DE7" w:rsidRPr="00234859" w:rsidRDefault="00BA6378" w:rsidP="17652087">
      <w:pPr>
        <w:pStyle w:val="Default"/>
        <w:rPr>
          <w:rFonts w:ascii="Helvetica" w:eastAsia="Helvetica" w:hAnsi="Helvetica" w:cs="Helvetica"/>
          <w:sz w:val="22"/>
          <w:szCs w:val="22"/>
        </w:rPr>
      </w:pPr>
      <w:r w:rsidRPr="00234859">
        <w:rPr>
          <w:rFonts w:ascii="Helvetica" w:eastAsia="Helvetica" w:hAnsi="Helvetica" w:cs="Helvetica"/>
          <w:sz w:val="22"/>
          <w:szCs w:val="22"/>
        </w:rPr>
        <w:t>Sono altresì da tenere a disposizione delle Autorità di controllo presso l’installazione i seguenti documenti:</w:t>
      </w:r>
    </w:p>
    <w:p w14:paraId="7B0ED04A" w14:textId="0A7E1299" w:rsidR="00304203" w:rsidRPr="00234859" w:rsidRDefault="00304203" w:rsidP="00022D51">
      <w:pPr>
        <w:pStyle w:val="Paragrafoelenco"/>
        <w:numPr>
          <w:ilvl w:val="0"/>
          <w:numId w:val="59"/>
        </w:numPr>
        <w:rPr>
          <w:rFonts w:ascii="Helvetica" w:eastAsia="Helvetica" w:hAnsi="Helvetica" w:cs="Helvetica"/>
          <w:sz w:val="22"/>
          <w:szCs w:val="22"/>
          <w:lang w:bidi="hi-IN"/>
        </w:rPr>
      </w:pPr>
      <w:r w:rsidRPr="00234859">
        <w:rPr>
          <w:rFonts w:ascii="Helvetica" w:eastAsia="Helvetica" w:hAnsi="Helvetica" w:cs="Helvetica"/>
          <w:sz w:val="22"/>
          <w:szCs w:val="22"/>
          <w:lang w:bidi="hi-IN"/>
        </w:rPr>
        <w:t xml:space="preserve">Check list degli adempimenti ai regolamenti </w:t>
      </w:r>
      <w:proofErr w:type="spellStart"/>
      <w:r w:rsidRPr="00234859">
        <w:rPr>
          <w:rFonts w:ascii="Helvetica" w:eastAsia="Helvetica" w:hAnsi="Helvetica" w:cs="Helvetica"/>
          <w:sz w:val="22"/>
          <w:szCs w:val="22"/>
          <w:lang w:bidi="hi-IN"/>
        </w:rPr>
        <w:t>POPs</w:t>
      </w:r>
      <w:proofErr w:type="spellEnd"/>
      <w:r w:rsidRPr="00234859">
        <w:rPr>
          <w:rFonts w:ascii="Helvetica" w:eastAsia="Helvetica" w:hAnsi="Helvetica" w:cs="Helvetica"/>
          <w:sz w:val="22"/>
          <w:szCs w:val="22"/>
          <w:lang w:bidi="hi-IN"/>
        </w:rPr>
        <w:t>, REACH e CLP (</w:t>
      </w:r>
      <w:r w:rsidR="00D236CA">
        <w:rPr>
          <w:rFonts w:ascii="Helvetica" w:eastAsia="Helvetica" w:hAnsi="Helvetica" w:cs="Helvetica"/>
          <w:sz w:val="22"/>
          <w:szCs w:val="22"/>
          <w:lang w:bidi="hi-IN"/>
        </w:rPr>
        <w:t>Allegato 2</w:t>
      </w:r>
      <w:r w:rsidRPr="00234859">
        <w:rPr>
          <w:rFonts w:ascii="Helvetica" w:eastAsia="Helvetica" w:hAnsi="Helvetica" w:cs="Helvetica"/>
          <w:sz w:val="22"/>
          <w:szCs w:val="22"/>
          <w:lang w:bidi="hi-IN"/>
        </w:rPr>
        <w:t xml:space="preserve">); </w:t>
      </w:r>
    </w:p>
    <w:p w14:paraId="5E1834E7" w14:textId="16E16C4F" w:rsidR="00BA6378" w:rsidRPr="00234859" w:rsidRDefault="005A225A" w:rsidP="00022D51">
      <w:pPr>
        <w:pStyle w:val="Default"/>
        <w:numPr>
          <w:ilvl w:val="0"/>
          <w:numId w:val="59"/>
        </w:numPr>
        <w:rPr>
          <w:rFonts w:ascii="Helvetica" w:eastAsia="Helvetica" w:hAnsi="Helvetica" w:cs="Helvetica"/>
          <w:sz w:val="22"/>
          <w:szCs w:val="22"/>
        </w:rPr>
      </w:pPr>
      <w:r w:rsidRPr="00234859">
        <w:rPr>
          <w:rFonts w:ascii="Helvetica" w:eastAsia="Helvetica" w:hAnsi="Helvetica" w:cs="Helvetica"/>
          <w:sz w:val="22"/>
          <w:szCs w:val="22"/>
        </w:rPr>
        <w:t xml:space="preserve">Relazione per la valutazione degli adempimenti relativi all’attuazione dei regolamenti </w:t>
      </w:r>
      <w:proofErr w:type="spellStart"/>
      <w:r w:rsidRPr="00234859">
        <w:rPr>
          <w:rFonts w:ascii="Helvetica" w:eastAsia="Helvetica" w:hAnsi="Helvetica" w:cs="Helvetica"/>
          <w:sz w:val="22"/>
          <w:szCs w:val="22"/>
        </w:rPr>
        <w:t>POPs</w:t>
      </w:r>
      <w:proofErr w:type="spellEnd"/>
      <w:r w:rsidRPr="00234859">
        <w:rPr>
          <w:rFonts w:ascii="Helvetica" w:eastAsia="Helvetica" w:hAnsi="Helvetica" w:cs="Helvetica"/>
          <w:sz w:val="22"/>
          <w:szCs w:val="22"/>
        </w:rPr>
        <w:t>, REACH e CLP secondo il modello mes</w:t>
      </w:r>
      <w:r w:rsidR="00022D51" w:rsidRPr="00234859">
        <w:rPr>
          <w:rFonts w:ascii="Helvetica" w:eastAsia="Helvetica" w:hAnsi="Helvetica" w:cs="Helvetica"/>
          <w:sz w:val="22"/>
          <w:szCs w:val="22"/>
        </w:rPr>
        <w:t>s</w:t>
      </w:r>
      <w:r w:rsidRPr="00234859">
        <w:rPr>
          <w:rFonts w:ascii="Helvetica" w:eastAsia="Helvetica" w:hAnsi="Helvetica" w:cs="Helvetica"/>
          <w:sz w:val="22"/>
          <w:szCs w:val="22"/>
        </w:rPr>
        <w:t>o a disposizione sul sito.</w:t>
      </w:r>
    </w:p>
    <w:p w14:paraId="0D7CC3B1" w14:textId="77777777" w:rsidR="00BA6378" w:rsidRPr="00234859" w:rsidRDefault="00BA6378" w:rsidP="17652087">
      <w:pPr>
        <w:pStyle w:val="Default"/>
        <w:rPr>
          <w:rFonts w:ascii="Helvetica" w:eastAsia="Helvetica" w:hAnsi="Helvetica" w:cs="Helvetica"/>
          <w:sz w:val="22"/>
          <w:szCs w:val="22"/>
        </w:rPr>
      </w:pPr>
    </w:p>
    <w:p w14:paraId="5BFEACF5" w14:textId="1EA985AF" w:rsidR="006276BD" w:rsidRPr="00234859" w:rsidRDefault="006276BD" w:rsidP="17652087">
      <w:pPr>
        <w:pStyle w:val="Default"/>
        <w:ind w:right="254"/>
        <w:jc w:val="both"/>
        <w:rPr>
          <w:rFonts w:ascii="Helvetica" w:eastAsia="Helvetica" w:hAnsi="Helvetica" w:cs="Helvetica"/>
          <w:sz w:val="22"/>
          <w:szCs w:val="22"/>
        </w:rPr>
      </w:pPr>
      <w:r w:rsidRPr="00234859">
        <w:rPr>
          <w:rFonts w:ascii="Helvetica" w:eastAsia="Helvetica" w:hAnsi="Helvetica" w:cs="Helvetica"/>
          <w:b/>
          <w:bCs/>
          <w:sz w:val="22"/>
          <w:szCs w:val="22"/>
        </w:rPr>
        <w:t>In riferimento al</w:t>
      </w:r>
      <w:r w:rsidR="00022D51" w:rsidRPr="00234859">
        <w:rPr>
          <w:rFonts w:ascii="Helvetica" w:eastAsia="Helvetica" w:hAnsi="Helvetica" w:cs="Helvetica"/>
          <w:b/>
          <w:bCs/>
          <w:sz w:val="22"/>
          <w:szCs w:val="22"/>
        </w:rPr>
        <w:t xml:space="preserve">la lettera </w:t>
      </w:r>
      <w:r w:rsidR="000624FF" w:rsidRPr="00234859">
        <w:rPr>
          <w:rFonts w:ascii="Helvetica" w:eastAsia="Helvetica" w:hAnsi="Helvetica" w:cs="Helvetica"/>
          <w:b/>
          <w:bCs/>
          <w:sz w:val="22"/>
          <w:szCs w:val="22"/>
        </w:rPr>
        <w:t>a</w:t>
      </w:r>
      <w:r w:rsidRPr="00234859">
        <w:rPr>
          <w:rFonts w:ascii="Helvetica" w:eastAsia="Helvetica" w:hAnsi="Helvetica" w:cs="Helvetica"/>
          <w:b/>
          <w:bCs/>
          <w:sz w:val="22"/>
          <w:szCs w:val="22"/>
        </w:rPr>
        <w:t>)</w:t>
      </w:r>
      <w:r w:rsidRPr="00234859">
        <w:rPr>
          <w:rFonts w:ascii="Helvetica" w:eastAsia="Helvetica" w:hAnsi="Helvetica" w:cs="Helvetica"/>
          <w:sz w:val="22"/>
          <w:szCs w:val="22"/>
        </w:rPr>
        <w:t xml:space="preserve">, si precisa che la compilazione della check list comporta alcune valutazioni da parte del proponente, necessarie per dimostrare l’ammissibilità del rifiuto al recupero per il regolamento </w:t>
      </w:r>
      <w:proofErr w:type="spellStart"/>
      <w:r w:rsidRPr="00234859">
        <w:rPr>
          <w:rFonts w:ascii="Helvetica" w:eastAsia="Helvetica" w:hAnsi="Helvetica" w:cs="Helvetica"/>
          <w:sz w:val="22"/>
          <w:szCs w:val="22"/>
        </w:rPr>
        <w:t>POPs</w:t>
      </w:r>
      <w:proofErr w:type="spellEnd"/>
      <w:r w:rsidRPr="00234859">
        <w:rPr>
          <w:rFonts w:ascii="Helvetica" w:eastAsia="Helvetica" w:hAnsi="Helvetica" w:cs="Helvetica"/>
          <w:sz w:val="22"/>
          <w:szCs w:val="22"/>
        </w:rPr>
        <w:t xml:space="preserve"> e la verifica preliminare degli adempimenti della normativa delle sostanze pericolose (presenti come tali o in miscela o in articoli), </w:t>
      </w:r>
      <w:r w:rsidR="004C4F74" w:rsidRPr="00234859">
        <w:rPr>
          <w:rFonts w:ascii="Helvetica" w:eastAsia="Helvetica" w:hAnsi="Helvetica" w:cs="Helvetica"/>
          <w:sz w:val="22"/>
          <w:szCs w:val="22"/>
        </w:rPr>
        <w:t xml:space="preserve">che saranno poi </w:t>
      </w:r>
      <w:r w:rsidRPr="00234859">
        <w:rPr>
          <w:rFonts w:ascii="Helvetica" w:eastAsia="Helvetica" w:hAnsi="Helvetica" w:cs="Helvetica"/>
          <w:sz w:val="22"/>
          <w:szCs w:val="22"/>
        </w:rPr>
        <w:t>essenzial</w:t>
      </w:r>
      <w:r w:rsidR="004C4F74" w:rsidRPr="00234859">
        <w:rPr>
          <w:rFonts w:ascii="Helvetica" w:eastAsia="Helvetica" w:hAnsi="Helvetica" w:cs="Helvetica"/>
          <w:sz w:val="22"/>
          <w:szCs w:val="22"/>
        </w:rPr>
        <w:t>i</w:t>
      </w:r>
      <w:r w:rsidRPr="00234859">
        <w:rPr>
          <w:rFonts w:ascii="Helvetica" w:eastAsia="Helvetica" w:hAnsi="Helvetica" w:cs="Helvetica"/>
          <w:sz w:val="22"/>
          <w:szCs w:val="22"/>
        </w:rPr>
        <w:t xml:space="preserve"> per l’immissione in commercio </w:t>
      </w:r>
      <w:r w:rsidR="00E27C67" w:rsidRPr="00234859">
        <w:rPr>
          <w:rFonts w:ascii="Helvetica" w:eastAsia="Helvetica" w:hAnsi="Helvetica" w:cs="Helvetica"/>
          <w:sz w:val="22"/>
          <w:szCs w:val="22"/>
        </w:rPr>
        <w:t xml:space="preserve">del prodotto da </w:t>
      </w:r>
      <w:proofErr w:type="spellStart"/>
      <w:r w:rsidR="00E27C67" w:rsidRPr="00234859">
        <w:rPr>
          <w:rFonts w:ascii="Helvetica" w:eastAsia="Helvetica" w:hAnsi="Helvetica" w:cs="Helvetica"/>
          <w:sz w:val="22"/>
          <w:szCs w:val="22"/>
        </w:rPr>
        <w:t>EoW</w:t>
      </w:r>
      <w:proofErr w:type="spellEnd"/>
      <w:r w:rsidR="00E27C67" w:rsidRPr="00234859">
        <w:rPr>
          <w:rFonts w:ascii="Helvetica" w:eastAsia="Helvetica" w:hAnsi="Helvetica" w:cs="Helvetica"/>
          <w:sz w:val="22"/>
          <w:szCs w:val="22"/>
        </w:rPr>
        <w:t xml:space="preserve"> </w:t>
      </w:r>
      <w:r w:rsidRPr="00234859">
        <w:rPr>
          <w:rFonts w:ascii="Helvetica" w:eastAsia="Helvetica" w:hAnsi="Helvetica" w:cs="Helvetica"/>
          <w:sz w:val="22"/>
          <w:szCs w:val="22"/>
        </w:rPr>
        <w:t>ottenibile (art.184-ter</w:t>
      </w:r>
      <w:r w:rsidR="00B22B0A" w:rsidRPr="00234859">
        <w:rPr>
          <w:rFonts w:ascii="Helvetica" w:eastAsia="Helvetica" w:hAnsi="Helvetica" w:cs="Helvetica"/>
          <w:sz w:val="22"/>
          <w:szCs w:val="22"/>
        </w:rPr>
        <w:t>, c.</w:t>
      </w:r>
      <w:r w:rsidRPr="00234859">
        <w:rPr>
          <w:rFonts w:ascii="Helvetica" w:eastAsia="Helvetica" w:hAnsi="Helvetica" w:cs="Helvetica"/>
          <w:sz w:val="22"/>
          <w:szCs w:val="22"/>
        </w:rPr>
        <w:t xml:space="preserve"> 5 bis). Tali valutazioni </w:t>
      </w:r>
      <w:r w:rsidR="00B22B0A" w:rsidRPr="00234859">
        <w:rPr>
          <w:rFonts w:ascii="Helvetica" w:eastAsia="Helvetica" w:hAnsi="Helvetica" w:cs="Helvetica"/>
          <w:sz w:val="22"/>
          <w:szCs w:val="22"/>
        </w:rPr>
        <w:t xml:space="preserve">sono effettuate dal proponente sulla base delle informazioni disponibili al momento dell’istanza e </w:t>
      </w:r>
      <w:r w:rsidRPr="00234859">
        <w:rPr>
          <w:rFonts w:ascii="Helvetica" w:eastAsia="Helvetica" w:hAnsi="Helvetica" w:cs="Helvetica"/>
          <w:sz w:val="22"/>
          <w:szCs w:val="22"/>
        </w:rPr>
        <w:t>sono di supporto alla</w:t>
      </w:r>
      <w:r w:rsidR="009E7073" w:rsidRPr="00234859">
        <w:rPr>
          <w:rFonts w:ascii="Helvetica" w:eastAsia="Helvetica" w:hAnsi="Helvetica" w:cs="Helvetica"/>
          <w:sz w:val="22"/>
          <w:szCs w:val="22"/>
        </w:rPr>
        <w:t xml:space="preserve"> </w:t>
      </w:r>
      <w:r w:rsidRPr="00234859">
        <w:rPr>
          <w:rFonts w:ascii="Helvetica" w:eastAsia="Helvetica" w:hAnsi="Helvetica" w:cs="Helvetica"/>
          <w:sz w:val="22"/>
          <w:szCs w:val="22"/>
        </w:rPr>
        <w:t>definizione dei parametri pertinenti da inserire nel protocollo di accettazione rifiuti</w:t>
      </w:r>
      <w:r w:rsidR="00E27C67" w:rsidRPr="00234859">
        <w:rPr>
          <w:rFonts w:ascii="Helvetica" w:eastAsia="Helvetica" w:hAnsi="Helvetica" w:cs="Helvetica"/>
          <w:sz w:val="22"/>
          <w:szCs w:val="22"/>
        </w:rPr>
        <w:t>,</w:t>
      </w:r>
      <w:r w:rsidRPr="00234859">
        <w:rPr>
          <w:rFonts w:ascii="Helvetica" w:eastAsia="Helvetica" w:hAnsi="Helvetica" w:cs="Helvetica"/>
          <w:sz w:val="22"/>
          <w:szCs w:val="22"/>
        </w:rPr>
        <w:t xml:space="preserve"> nonché </w:t>
      </w:r>
      <w:r w:rsidR="00B22B0A" w:rsidRPr="00234859">
        <w:rPr>
          <w:rFonts w:ascii="Helvetica" w:eastAsia="Helvetica" w:hAnsi="Helvetica" w:cs="Helvetica"/>
          <w:sz w:val="22"/>
          <w:szCs w:val="22"/>
        </w:rPr>
        <w:t xml:space="preserve">di supporto al proponente </w:t>
      </w:r>
      <w:r w:rsidRPr="00234859">
        <w:rPr>
          <w:rFonts w:ascii="Helvetica" w:eastAsia="Helvetica" w:hAnsi="Helvetica" w:cs="Helvetica"/>
          <w:sz w:val="22"/>
          <w:szCs w:val="22"/>
        </w:rPr>
        <w:t xml:space="preserve">per la verifica delle condizioni di cui all’art. 184-ter comma 1, punto c) </w:t>
      </w:r>
      <w:r w:rsidR="00CE685D" w:rsidRPr="00234859">
        <w:rPr>
          <w:rFonts w:ascii="Helvetica" w:eastAsia="Helvetica" w:hAnsi="Helvetica" w:cs="Helvetica"/>
          <w:sz w:val="22"/>
          <w:szCs w:val="22"/>
        </w:rPr>
        <w:t xml:space="preserve">- </w:t>
      </w:r>
      <w:r w:rsidRPr="00234859">
        <w:rPr>
          <w:rFonts w:ascii="Helvetica" w:eastAsia="Helvetica" w:hAnsi="Helvetica" w:cs="Helvetica"/>
          <w:i/>
          <w:iCs/>
          <w:sz w:val="22"/>
          <w:szCs w:val="22"/>
        </w:rPr>
        <w:t>normativa di prodotto</w:t>
      </w:r>
      <w:r w:rsidR="00CE685D" w:rsidRPr="00234859">
        <w:rPr>
          <w:rFonts w:ascii="Helvetica" w:eastAsia="Helvetica" w:hAnsi="Helvetica" w:cs="Helvetica"/>
          <w:sz w:val="22"/>
          <w:szCs w:val="22"/>
        </w:rPr>
        <w:t xml:space="preserve"> </w:t>
      </w:r>
      <w:r w:rsidRPr="00234859">
        <w:rPr>
          <w:rFonts w:ascii="Helvetica" w:eastAsia="Helvetica" w:hAnsi="Helvetica" w:cs="Helvetica"/>
          <w:sz w:val="22"/>
          <w:szCs w:val="22"/>
        </w:rPr>
        <w:t xml:space="preserve">e punto d) </w:t>
      </w:r>
      <w:r w:rsidR="00CE685D" w:rsidRPr="00234859">
        <w:rPr>
          <w:rFonts w:ascii="Helvetica" w:eastAsia="Helvetica" w:hAnsi="Helvetica" w:cs="Helvetica"/>
          <w:sz w:val="22"/>
          <w:szCs w:val="22"/>
        </w:rPr>
        <w:t xml:space="preserve">- </w:t>
      </w:r>
      <w:r w:rsidRPr="00234859">
        <w:rPr>
          <w:rFonts w:ascii="Helvetica" w:eastAsia="Helvetica" w:hAnsi="Helvetica" w:cs="Helvetica"/>
          <w:i/>
          <w:iCs/>
          <w:sz w:val="22"/>
          <w:szCs w:val="22"/>
        </w:rPr>
        <w:t>valutazione dell’impatto sull’ambiente</w:t>
      </w:r>
      <w:r w:rsidR="00CE685D" w:rsidRPr="00234859">
        <w:rPr>
          <w:rFonts w:ascii="Helvetica" w:eastAsia="Helvetica" w:hAnsi="Helvetica" w:cs="Helvetica"/>
          <w:sz w:val="22"/>
          <w:szCs w:val="22"/>
        </w:rPr>
        <w:t xml:space="preserve"> </w:t>
      </w:r>
      <w:r w:rsidRPr="00234859">
        <w:rPr>
          <w:rFonts w:ascii="Helvetica" w:eastAsia="Helvetica" w:hAnsi="Helvetica" w:cs="Helvetica"/>
          <w:sz w:val="22"/>
          <w:szCs w:val="22"/>
        </w:rPr>
        <w:t xml:space="preserve"> e, nel caso di restrizioni e/o autorizzazioni per le sostanze applicabili all’istanza, anche per la verifica delle condizioni di cui all’art.184-ter comma 1 punto a) </w:t>
      </w:r>
      <w:r w:rsidR="00CE685D" w:rsidRPr="00234859">
        <w:rPr>
          <w:rFonts w:ascii="Helvetica" w:eastAsia="Helvetica" w:hAnsi="Helvetica" w:cs="Helvetica"/>
          <w:sz w:val="22"/>
          <w:szCs w:val="22"/>
        </w:rPr>
        <w:t xml:space="preserve">- </w:t>
      </w:r>
      <w:r w:rsidRPr="00234859">
        <w:rPr>
          <w:rFonts w:ascii="Helvetica" w:eastAsia="Helvetica" w:hAnsi="Helvetica" w:cs="Helvetica"/>
          <w:i/>
          <w:iCs/>
          <w:sz w:val="22"/>
          <w:szCs w:val="22"/>
        </w:rPr>
        <w:t>uso specifico</w:t>
      </w:r>
      <w:r w:rsidRPr="00234859">
        <w:rPr>
          <w:rFonts w:ascii="Helvetica" w:eastAsia="Helvetica" w:hAnsi="Helvetica" w:cs="Helvetica"/>
          <w:sz w:val="22"/>
          <w:szCs w:val="22"/>
        </w:rPr>
        <w:t>, e punto b)</w:t>
      </w:r>
      <w:r w:rsidR="00CE685D" w:rsidRPr="00234859">
        <w:rPr>
          <w:rFonts w:ascii="Helvetica" w:eastAsia="Helvetica" w:hAnsi="Helvetica" w:cs="Helvetica"/>
          <w:sz w:val="22"/>
          <w:szCs w:val="22"/>
        </w:rPr>
        <w:t xml:space="preserve"> - </w:t>
      </w:r>
      <w:r w:rsidRPr="00234859">
        <w:rPr>
          <w:rFonts w:ascii="Helvetica" w:eastAsia="Helvetica" w:hAnsi="Helvetica" w:cs="Helvetica"/>
          <w:i/>
          <w:iCs/>
          <w:sz w:val="22"/>
          <w:szCs w:val="22"/>
        </w:rPr>
        <w:t>esistenza di un mercato</w:t>
      </w:r>
      <w:r w:rsidR="00255030" w:rsidRPr="00234859">
        <w:rPr>
          <w:rFonts w:ascii="Helvetica" w:eastAsia="Helvetica" w:hAnsi="Helvetica" w:cs="Helvetica"/>
          <w:sz w:val="22"/>
          <w:szCs w:val="22"/>
        </w:rPr>
        <w:t>.</w:t>
      </w:r>
    </w:p>
    <w:p w14:paraId="543E1CFD" w14:textId="593A99C6" w:rsidR="00CE685D" w:rsidRPr="00234859" w:rsidRDefault="00CE685D" w:rsidP="17652087">
      <w:pPr>
        <w:pStyle w:val="Default"/>
        <w:ind w:right="254"/>
        <w:jc w:val="both"/>
        <w:rPr>
          <w:rFonts w:ascii="Helvetica" w:eastAsia="Helvetica" w:hAnsi="Helvetica" w:cs="Helvetica"/>
          <w:sz w:val="22"/>
          <w:szCs w:val="22"/>
        </w:rPr>
      </w:pPr>
      <w:r w:rsidRPr="00234859">
        <w:rPr>
          <w:rFonts w:ascii="Helvetica" w:eastAsia="Helvetica" w:hAnsi="Helvetica" w:cs="Helvetica"/>
          <w:sz w:val="22"/>
          <w:szCs w:val="22"/>
        </w:rPr>
        <w:t xml:space="preserve">A supporto del proponente per l’effettuazione delle valutazioni indicate è disponibile una guida </w:t>
      </w:r>
      <w:r w:rsidR="00712A37" w:rsidRPr="00234859">
        <w:rPr>
          <w:rFonts w:ascii="Helvetica" w:eastAsia="Helvetica" w:hAnsi="Helvetica" w:cs="Helvetica"/>
          <w:sz w:val="22"/>
          <w:szCs w:val="22"/>
        </w:rPr>
        <w:t xml:space="preserve">alla compilazione della check list </w:t>
      </w:r>
      <w:r w:rsidR="001E41B9" w:rsidRPr="00234859">
        <w:rPr>
          <w:rFonts w:ascii="Helvetica" w:eastAsia="Helvetica" w:hAnsi="Helvetica" w:cs="Helvetica"/>
          <w:sz w:val="22"/>
          <w:szCs w:val="22"/>
        </w:rPr>
        <w:t xml:space="preserve">che sarà resa disponibile sul sito istituzionale di Regione Lombardia. </w:t>
      </w:r>
    </w:p>
    <w:p w14:paraId="71801577" w14:textId="77777777" w:rsidR="0002774A" w:rsidRDefault="0010752E" w:rsidP="17652087">
      <w:pPr>
        <w:pStyle w:val="Standard"/>
        <w:tabs>
          <w:tab w:val="left" w:pos="1368"/>
        </w:tabs>
        <w:spacing w:before="170" w:after="170"/>
        <w:ind w:left="684" w:hanging="684"/>
        <w:jc w:val="left"/>
        <w:rPr>
          <w:rStyle w:val="CharacterStyle1"/>
          <w:rFonts w:ascii="Helvetica" w:hAnsi="Helvetica" w:cs="Helvetica"/>
          <w:spacing w:val="-1"/>
          <w:sz w:val="22"/>
          <w:szCs w:val="22"/>
          <w:lang w:eastAsia="it-IT"/>
        </w:rPr>
      </w:pPr>
      <w:r w:rsidRPr="00234859">
        <w:rPr>
          <w:rStyle w:val="CharacterStyle1"/>
          <w:rFonts w:ascii="Helvetica" w:eastAsia="Helvetica" w:hAnsi="Helvetica" w:cs="Helvetica"/>
          <w:spacing w:val="-1"/>
          <w:sz w:val="22"/>
          <w:szCs w:val="22"/>
          <w:lang w:eastAsia="it-IT"/>
        </w:rPr>
        <w:t>Data ______</w:t>
      </w:r>
      <w:r w:rsidR="0014720C" w:rsidRPr="00234859">
        <w:rPr>
          <w:rStyle w:val="CharacterStyle1"/>
          <w:rFonts w:ascii="Helvetica" w:eastAsia="Helvetica" w:hAnsi="Helvetica" w:cs="Helvetica"/>
          <w:spacing w:val="-1"/>
          <w:sz w:val="22"/>
          <w:szCs w:val="22"/>
          <w:lang w:eastAsia="it-IT"/>
        </w:rPr>
        <w:t>___________________</w:t>
      </w:r>
      <w:r w:rsidR="00E81850" w:rsidRPr="00234859">
        <w:rPr>
          <w:rStyle w:val="CharacterStyle1"/>
          <w:rFonts w:ascii="Helvetica" w:hAnsi="Helvetica" w:cs="Helvetica"/>
          <w:spacing w:val="-1"/>
          <w:sz w:val="22"/>
          <w:szCs w:val="22"/>
          <w:lang w:eastAsia="it-IT"/>
        </w:rPr>
        <w:tab/>
      </w:r>
      <w:r w:rsidR="00E81850" w:rsidRPr="00234859">
        <w:rPr>
          <w:rStyle w:val="CharacterStyle1"/>
          <w:rFonts w:ascii="Helvetica" w:hAnsi="Helvetica" w:cs="Helvetica"/>
          <w:spacing w:val="-1"/>
          <w:sz w:val="22"/>
          <w:szCs w:val="22"/>
          <w:lang w:eastAsia="it-IT"/>
        </w:rPr>
        <w:tab/>
      </w:r>
      <w:r w:rsidR="00E81850" w:rsidRPr="00234859">
        <w:rPr>
          <w:rStyle w:val="CharacterStyle1"/>
          <w:rFonts w:ascii="Helvetica" w:hAnsi="Helvetica" w:cs="Helvetica"/>
          <w:spacing w:val="-1"/>
          <w:sz w:val="22"/>
          <w:szCs w:val="22"/>
          <w:lang w:eastAsia="it-IT"/>
        </w:rPr>
        <w:tab/>
      </w:r>
      <w:r w:rsidR="00E81850" w:rsidRPr="00234859">
        <w:rPr>
          <w:rStyle w:val="CharacterStyle1"/>
          <w:rFonts w:ascii="Helvetica" w:hAnsi="Helvetica" w:cs="Helvetica"/>
          <w:spacing w:val="-1"/>
          <w:sz w:val="22"/>
          <w:szCs w:val="22"/>
          <w:lang w:eastAsia="it-IT"/>
        </w:rPr>
        <w:tab/>
      </w:r>
      <w:r w:rsidR="00E81850" w:rsidRPr="00234859">
        <w:rPr>
          <w:rStyle w:val="CharacterStyle1"/>
          <w:rFonts w:ascii="Helvetica" w:hAnsi="Helvetica" w:cs="Helvetica"/>
          <w:spacing w:val="-1"/>
          <w:sz w:val="22"/>
          <w:szCs w:val="22"/>
          <w:lang w:eastAsia="it-IT"/>
        </w:rPr>
        <w:tab/>
      </w:r>
      <w:r w:rsidR="0014720C" w:rsidRPr="00234859">
        <w:rPr>
          <w:rStyle w:val="CharacterStyle1"/>
          <w:rFonts w:ascii="Helvetica" w:eastAsia="Helvetica" w:hAnsi="Helvetica" w:cs="Helvetica"/>
          <w:spacing w:val="-1"/>
          <w:sz w:val="22"/>
          <w:szCs w:val="22"/>
          <w:lang w:eastAsia="it-IT"/>
        </w:rPr>
        <w:t xml:space="preserve">         </w:t>
      </w:r>
      <w:r w:rsidR="00E81850" w:rsidRPr="00234859">
        <w:rPr>
          <w:rStyle w:val="CharacterStyle1"/>
          <w:rFonts w:ascii="Helvetica" w:hAnsi="Helvetica" w:cs="Helvetica"/>
          <w:spacing w:val="-1"/>
          <w:sz w:val="22"/>
          <w:szCs w:val="22"/>
          <w:lang w:eastAsia="it-IT"/>
        </w:rPr>
        <w:tab/>
      </w:r>
      <w:r w:rsidRPr="00234859">
        <w:rPr>
          <w:rStyle w:val="CharacterStyle1"/>
          <w:rFonts w:ascii="Helvetica" w:eastAsia="Helvetica" w:hAnsi="Helvetica" w:cs="Helvetica"/>
          <w:spacing w:val="-1"/>
          <w:sz w:val="22"/>
          <w:szCs w:val="22"/>
          <w:lang w:eastAsia="it-IT"/>
        </w:rPr>
        <w:t>Firma</w:t>
      </w:r>
      <w:r w:rsidR="0014720C" w:rsidRPr="00234859">
        <w:rPr>
          <w:rStyle w:val="CharacterStyle1"/>
          <w:rFonts w:ascii="Helvetica" w:eastAsia="Helvetica" w:hAnsi="Helvetica" w:cs="Helvetica"/>
          <w:spacing w:val="-1"/>
          <w:sz w:val="22"/>
          <w:szCs w:val="22"/>
          <w:lang w:eastAsia="it-IT"/>
        </w:rPr>
        <w:t xml:space="preserve"> </w:t>
      </w:r>
      <w:r w:rsidRPr="00234859">
        <w:rPr>
          <w:rStyle w:val="CharacterStyle1"/>
          <w:rFonts w:ascii="Helvetica" w:eastAsia="Helvetica" w:hAnsi="Helvetica" w:cs="Helvetica"/>
          <w:spacing w:val="-1"/>
          <w:sz w:val="22"/>
          <w:szCs w:val="22"/>
          <w:lang w:eastAsia="it-IT"/>
        </w:rPr>
        <w:t xml:space="preserve">Legale Rappresentante </w:t>
      </w:r>
      <w:r w:rsidR="0014720C" w:rsidRPr="00234859">
        <w:rPr>
          <w:rStyle w:val="CharacterStyle1"/>
          <w:rFonts w:ascii="Helvetica" w:eastAsia="Helvetica" w:hAnsi="Helvetica" w:cs="Helvetica"/>
          <w:spacing w:val="-1"/>
          <w:sz w:val="22"/>
          <w:szCs w:val="22"/>
          <w:lang w:eastAsia="it-IT"/>
        </w:rPr>
        <w:t>___________________________________</w:t>
      </w:r>
      <w:r w:rsidR="0014720C" w:rsidRPr="00234859">
        <w:rPr>
          <w:rStyle w:val="CharacterStyle1"/>
          <w:rFonts w:ascii="Helvetica" w:hAnsi="Helvetica" w:cs="Helvetica"/>
          <w:spacing w:val="-1"/>
          <w:sz w:val="22"/>
          <w:szCs w:val="22"/>
          <w:lang w:eastAsia="it-IT"/>
        </w:rPr>
        <w:t>___</w:t>
      </w:r>
    </w:p>
    <w:p w14:paraId="12563001" w14:textId="7E87D163" w:rsidR="0002774A" w:rsidRDefault="0002774A">
      <w:pPr>
        <w:rPr>
          <w:rFonts w:ascii="Helvetica" w:hAnsi="Helvetica" w:cs="Helvetica"/>
          <w:b/>
          <w:bCs/>
          <w:i/>
          <w:iCs/>
          <w:color w:val="171717" w:themeColor="background2" w:themeShade="1A"/>
          <w:sz w:val="36"/>
          <w:szCs w:val="36"/>
        </w:rPr>
      </w:pPr>
    </w:p>
    <w:p w14:paraId="2FBEDC8B" w14:textId="77777777" w:rsidR="0002774A" w:rsidRDefault="0002774A" w:rsidP="0002774A">
      <w:pPr>
        <w:rPr>
          <w:rFonts w:ascii="Helvetica" w:hAnsi="Helvetica" w:cs="Helvetica"/>
          <w:b/>
          <w:bCs/>
          <w:i/>
          <w:iCs/>
          <w:color w:val="171717" w:themeColor="background2" w:themeShade="1A"/>
          <w:sz w:val="36"/>
          <w:szCs w:val="36"/>
        </w:rPr>
      </w:pPr>
    </w:p>
    <w:p w14:paraId="52925985" w14:textId="77777777" w:rsidR="00213D4D" w:rsidRDefault="00213D4D">
      <w:pPr>
        <w:rPr>
          <w:rFonts w:ascii="Helvetica" w:hAnsi="Helvetica" w:cs="Helvetica"/>
          <w:b/>
          <w:bCs/>
          <w:i/>
          <w:iCs/>
          <w:color w:val="171717" w:themeColor="background2" w:themeShade="1A"/>
          <w:sz w:val="36"/>
          <w:szCs w:val="36"/>
        </w:rPr>
      </w:pPr>
      <w:r>
        <w:rPr>
          <w:rFonts w:ascii="Helvetica" w:hAnsi="Helvetica" w:cs="Helvetica"/>
          <w:b/>
          <w:bCs/>
          <w:i/>
          <w:iCs/>
          <w:color w:val="171717" w:themeColor="background2" w:themeShade="1A"/>
          <w:sz w:val="36"/>
          <w:szCs w:val="36"/>
        </w:rPr>
        <w:br w:type="page"/>
      </w:r>
    </w:p>
    <w:p w14:paraId="19AD4BB3" w14:textId="77777777" w:rsidR="00213D4D" w:rsidRDefault="00213D4D" w:rsidP="0002774A">
      <w:pPr>
        <w:rPr>
          <w:rFonts w:ascii="Helvetica" w:hAnsi="Helvetica" w:cs="Helvetica"/>
          <w:b/>
          <w:bCs/>
          <w:i/>
          <w:iCs/>
          <w:color w:val="171717" w:themeColor="background2" w:themeShade="1A"/>
          <w:sz w:val="36"/>
          <w:szCs w:val="36"/>
        </w:rPr>
      </w:pPr>
    </w:p>
    <w:p w14:paraId="049FE697" w14:textId="77777777" w:rsidR="00213D4D" w:rsidRDefault="00213D4D" w:rsidP="0002774A">
      <w:pPr>
        <w:rPr>
          <w:rFonts w:ascii="Helvetica" w:hAnsi="Helvetica" w:cs="Helvetica"/>
          <w:b/>
          <w:bCs/>
          <w:i/>
          <w:iCs/>
          <w:color w:val="171717" w:themeColor="background2" w:themeShade="1A"/>
          <w:sz w:val="36"/>
          <w:szCs w:val="36"/>
        </w:rPr>
      </w:pPr>
    </w:p>
    <w:sectPr w:rsidR="00213D4D" w:rsidSect="00AE7DBD">
      <w:footerReference w:type="default" r:id="rId14"/>
      <w:footerReference w:type="first" r:id="rId15"/>
      <w:type w:val="continuous"/>
      <w:pgSz w:w="16838" w:h="23811" w:code="8"/>
      <w:pgMar w:top="567" w:right="707" w:bottom="713" w:left="1135" w:header="397" w:footer="8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042BC" w14:textId="77777777" w:rsidR="006671CB" w:rsidRDefault="006671CB">
      <w:r>
        <w:separator/>
      </w:r>
    </w:p>
  </w:endnote>
  <w:endnote w:type="continuationSeparator" w:id="0">
    <w:p w14:paraId="26ADDFB5" w14:textId="77777777" w:rsidR="006671CB" w:rsidRDefault="006671CB">
      <w:r>
        <w:continuationSeparator/>
      </w:r>
    </w:p>
  </w:endnote>
  <w:endnote w:type="continuationNotice" w:id="1">
    <w:p w14:paraId="7FC6FE70" w14:textId="77777777" w:rsidR="006671CB" w:rsidRDefault="006671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3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OpenSymbol">
    <w:charset w:val="00"/>
    <w:family w:val="auto"/>
    <w:pitch w:val="default"/>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5698708"/>
      <w:docPartObj>
        <w:docPartGallery w:val="Page Numbers (Bottom of Page)"/>
        <w:docPartUnique/>
      </w:docPartObj>
    </w:sdtPr>
    <w:sdtContent>
      <w:p w14:paraId="20FF6368" w14:textId="77777777" w:rsidR="005C09E8" w:rsidRDefault="009F7D9A">
        <w:pPr>
          <w:pStyle w:val="Pidipagina"/>
          <w:jc w:val="right"/>
        </w:pPr>
        <w:r>
          <w:fldChar w:fldCharType="begin"/>
        </w:r>
        <w:r w:rsidR="005C09E8">
          <w:instrText>PAGE   \* MERGEFORMAT</w:instrText>
        </w:r>
        <w:r>
          <w:fldChar w:fldCharType="separate"/>
        </w:r>
        <w:r w:rsidR="001C0EBD">
          <w:rPr>
            <w:noProof/>
          </w:rPr>
          <w:t>2</w:t>
        </w:r>
        <w:r>
          <w:fldChar w:fldCharType="end"/>
        </w:r>
      </w:p>
    </w:sdtContent>
  </w:sdt>
  <w:p w14:paraId="00953EFD" w14:textId="77777777" w:rsidR="005C09E8" w:rsidRDefault="005C09E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7708899"/>
      <w:docPartObj>
        <w:docPartGallery w:val="Page Numbers (Bottom of Page)"/>
        <w:docPartUnique/>
      </w:docPartObj>
    </w:sdtPr>
    <w:sdtContent>
      <w:p w14:paraId="42F49EEA" w14:textId="0DB29FD8" w:rsidR="003A6AC7" w:rsidRDefault="003A6AC7">
        <w:pPr>
          <w:pStyle w:val="Pidipagina"/>
          <w:jc w:val="right"/>
        </w:pPr>
        <w:r>
          <w:fldChar w:fldCharType="begin"/>
        </w:r>
        <w:r>
          <w:instrText>PAGE   \* MERGEFORMAT</w:instrText>
        </w:r>
        <w:r>
          <w:fldChar w:fldCharType="separate"/>
        </w:r>
        <w:r>
          <w:t>2</w:t>
        </w:r>
        <w:r>
          <w:fldChar w:fldCharType="end"/>
        </w:r>
      </w:p>
    </w:sdtContent>
  </w:sdt>
  <w:p w14:paraId="165B0E42" w14:textId="77777777" w:rsidR="003A6AC7" w:rsidRDefault="003A6AC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3DFE2" w14:textId="77777777" w:rsidR="006671CB" w:rsidRDefault="006671CB">
      <w:r>
        <w:rPr>
          <w:color w:val="000000"/>
        </w:rPr>
        <w:separator/>
      </w:r>
    </w:p>
  </w:footnote>
  <w:footnote w:type="continuationSeparator" w:id="0">
    <w:p w14:paraId="77A0A694" w14:textId="77777777" w:rsidR="006671CB" w:rsidRDefault="006671CB">
      <w:r>
        <w:continuationSeparator/>
      </w:r>
    </w:p>
  </w:footnote>
  <w:footnote w:type="continuationNotice" w:id="1">
    <w:p w14:paraId="1088B428" w14:textId="77777777" w:rsidR="006671CB" w:rsidRDefault="006671CB"/>
  </w:footnote>
  <w:footnote w:id="2">
    <w:p w14:paraId="0D103AF8" w14:textId="0CAEBC40" w:rsidR="00BC4DDB" w:rsidRDefault="00BC4DDB" w:rsidP="00BC4DDB">
      <w:pPr>
        <w:pStyle w:val="Testonotaapidipagina"/>
      </w:pPr>
      <w:r>
        <w:rPr>
          <w:rStyle w:val="Rimandonotaapidipagina"/>
        </w:rPr>
        <w:footnoteRef/>
      </w:r>
      <w:r>
        <w:t xml:space="preserve"> Si faccia riferimento al </w:t>
      </w:r>
      <w:proofErr w:type="spellStart"/>
      <w:r w:rsidRPr="00BC4DDB">
        <w:t>D.d.s</w:t>
      </w:r>
      <w:proofErr w:type="spellEnd"/>
      <w:r w:rsidRPr="00BC4DDB">
        <w:t>. 23 settembre 2021 - n. 12584</w:t>
      </w:r>
      <w:r>
        <w:t xml:space="preserve"> “Approvazione indicazioni relative all’applicazione dell’art. 184-ter a seguito delle modifiche apportate con </w:t>
      </w:r>
      <w:proofErr w:type="spellStart"/>
      <w:r>
        <w:t>d.l.</w:t>
      </w:r>
      <w:proofErr w:type="spellEnd"/>
      <w:r>
        <w:t xml:space="preserve"> n. 77/2021 e legge di conversione n. 108 del 28 luglio 2021”</w:t>
      </w:r>
    </w:p>
  </w:footnote>
  <w:footnote w:id="3">
    <w:p w14:paraId="79ADABA7" w14:textId="77777777" w:rsidR="003A6361" w:rsidRDefault="003A6361" w:rsidP="003A6361">
      <w:pPr>
        <w:pStyle w:val="Testonotaapidipagina"/>
        <w:rPr>
          <w:rFonts w:asciiTheme="minorHAnsi" w:hAnsiTheme="minorHAnsi" w:cstheme="minorHAnsi"/>
        </w:rPr>
      </w:pPr>
      <w:r w:rsidRPr="001D00B8">
        <w:rPr>
          <w:rStyle w:val="Rimandonotaapidipagina"/>
          <w:rFonts w:asciiTheme="minorHAnsi" w:hAnsiTheme="minorHAnsi" w:cstheme="minorHAnsi"/>
        </w:rPr>
        <w:footnoteRef/>
      </w:r>
      <w:r w:rsidRPr="001D00B8">
        <w:rPr>
          <w:rFonts w:asciiTheme="minorHAnsi" w:hAnsiTheme="minorHAnsi" w:cstheme="minorHAnsi"/>
        </w:rPr>
        <w:t xml:space="preserve"> Nel caso un allegato non sia applicabile al caso specifico, va motivato.</w:t>
      </w:r>
    </w:p>
    <w:p w14:paraId="2D79590A" w14:textId="77777777" w:rsidR="0023652F" w:rsidRDefault="0023652F" w:rsidP="003A6361">
      <w:pPr>
        <w:pStyle w:val="Testonotaapidipagina"/>
        <w:rPr>
          <w:rFonts w:asciiTheme="minorHAnsi" w:hAnsiTheme="minorHAnsi" w:cstheme="minorHAnsi"/>
        </w:rPr>
      </w:pPr>
    </w:p>
    <w:p w14:paraId="43AB0845" w14:textId="77777777" w:rsidR="0023652F" w:rsidRDefault="0023652F" w:rsidP="0023652F">
      <w:pPr>
        <w:spacing w:before="170" w:after="57"/>
        <w:jc w:val="center"/>
        <w:rPr>
          <w:rFonts w:ascii="Helvetica" w:eastAsia="Helvetica" w:hAnsi="Helvetica" w:cs="Helvetica"/>
          <w:b/>
          <w:bCs/>
          <w:color w:val="FF0000"/>
          <w:sz w:val="28"/>
          <w:szCs w:val="28"/>
        </w:rPr>
      </w:pPr>
    </w:p>
    <w:p w14:paraId="40A71F3A" w14:textId="77777777" w:rsidR="0023652F" w:rsidRPr="001D00B8" w:rsidRDefault="0023652F" w:rsidP="003A6361">
      <w:pPr>
        <w:pStyle w:val="Testonotaapidipagina"/>
        <w:rPr>
          <w:rFonts w:asciiTheme="minorHAnsi" w:hAnsiTheme="minorHAnsi" w:cstheme="minorHAns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408C"/>
    <w:multiLevelType w:val="multilevel"/>
    <w:tmpl w:val="03A2A458"/>
    <w:styleLink w:val="WW8Num13"/>
    <w:lvl w:ilvl="0">
      <w:start w:val="1"/>
      <w:numFmt w:val="lowerLetter"/>
      <w:lvlText w:val="%1)"/>
      <w:lvlJc w:val="left"/>
      <w:pPr>
        <w:ind w:left="609" w:hanging="360"/>
      </w:pPr>
      <w:rPr>
        <w:rFonts w:ascii="Tahoma" w:hAnsi="Tahoma" w:cs="Tahoma"/>
        <w:sz w:val="20"/>
        <w:szCs w:val="18"/>
      </w:rPr>
    </w:lvl>
    <w:lvl w:ilvl="1">
      <w:start w:val="1"/>
      <w:numFmt w:val="lowerLetter"/>
      <w:lvlText w:val="%2."/>
      <w:lvlJc w:val="left"/>
      <w:pPr>
        <w:ind w:left="1329" w:hanging="360"/>
      </w:pPr>
    </w:lvl>
    <w:lvl w:ilvl="2">
      <w:start w:val="1"/>
      <w:numFmt w:val="lowerRoman"/>
      <w:lvlText w:val="%3."/>
      <w:lvlJc w:val="right"/>
      <w:pPr>
        <w:ind w:left="2049" w:hanging="180"/>
      </w:pPr>
    </w:lvl>
    <w:lvl w:ilvl="3">
      <w:start w:val="1"/>
      <w:numFmt w:val="decimal"/>
      <w:lvlText w:val="%4."/>
      <w:lvlJc w:val="left"/>
      <w:pPr>
        <w:ind w:left="2769" w:hanging="360"/>
      </w:pPr>
    </w:lvl>
    <w:lvl w:ilvl="4">
      <w:start w:val="1"/>
      <w:numFmt w:val="lowerLetter"/>
      <w:lvlText w:val="%5."/>
      <w:lvlJc w:val="left"/>
      <w:pPr>
        <w:ind w:left="3489" w:hanging="360"/>
      </w:pPr>
    </w:lvl>
    <w:lvl w:ilvl="5">
      <w:start w:val="1"/>
      <w:numFmt w:val="lowerRoman"/>
      <w:lvlText w:val="%6."/>
      <w:lvlJc w:val="right"/>
      <w:pPr>
        <w:ind w:left="4209" w:hanging="180"/>
      </w:pPr>
    </w:lvl>
    <w:lvl w:ilvl="6">
      <w:start w:val="1"/>
      <w:numFmt w:val="decimal"/>
      <w:lvlText w:val="%7."/>
      <w:lvlJc w:val="left"/>
      <w:pPr>
        <w:ind w:left="4929" w:hanging="360"/>
      </w:pPr>
    </w:lvl>
    <w:lvl w:ilvl="7">
      <w:start w:val="1"/>
      <w:numFmt w:val="lowerLetter"/>
      <w:lvlText w:val="%8."/>
      <w:lvlJc w:val="left"/>
      <w:pPr>
        <w:ind w:left="5649" w:hanging="360"/>
      </w:pPr>
    </w:lvl>
    <w:lvl w:ilvl="8">
      <w:start w:val="1"/>
      <w:numFmt w:val="lowerRoman"/>
      <w:lvlText w:val="%9."/>
      <w:lvlJc w:val="right"/>
      <w:pPr>
        <w:ind w:left="6369" w:hanging="180"/>
      </w:pPr>
    </w:lvl>
  </w:abstractNum>
  <w:abstractNum w:abstractNumId="1" w15:restartNumberingAfterBreak="0">
    <w:nsid w:val="025B0874"/>
    <w:multiLevelType w:val="multilevel"/>
    <w:tmpl w:val="7582902E"/>
    <w:lvl w:ilvl="0">
      <w:start w:val="1"/>
      <w:numFmt w:val="lowerLetter"/>
      <w:lvlText w:val="%1)"/>
      <w:lvlJc w:val="left"/>
      <w:pPr>
        <w:ind w:left="720" w:hanging="360"/>
      </w:pPr>
      <w:rPr>
        <w:rFonts w:hint="default"/>
        <w:b/>
        <w:bCs/>
        <w:color w:val="000000"/>
        <w:spacing w:val="-1"/>
        <w:kern w:val="3"/>
        <w:sz w:val="22"/>
        <w:szCs w:val="22"/>
        <w:shd w:val="clear" w:color="auto" w:fill="auto"/>
        <w:lang w:val="it-IT" w:eastAsia="it-IT" w:bidi="ar-SA"/>
      </w:rPr>
    </w:lvl>
    <w:lvl w:ilvl="1">
      <w:start w:val="1"/>
      <w:numFmt w:val="decimal"/>
      <w:lvlText w:val="%2."/>
      <w:lvlJc w:val="left"/>
      <w:pPr>
        <w:ind w:left="108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2">
      <w:start w:val="1"/>
      <w:numFmt w:val="decimal"/>
      <w:lvlText w:val="%3."/>
      <w:lvlJc w:val="left"/>
      <w:pPr>
        <w:ind w:left="144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3">
      <w:start w:val="1"/>
      <w:numFmt w:val="decimal"/>
      <w:lvlText w:val="%4."/>
      <w:lvlJc w:val="left"/>
      <w:pPr>
        <w:ind w:left="180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4">
      <w:start w:val="1"/>
      <w:numFmt w:val="decimal"/>
      <w:lvlText w:val="%5."/>
      <w:lvlJc w:val="left"/>
      <w:pPr>
        <w:ind w:left="216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5">
      <w:start w:val="1"/>
      <w:numFmt w:val="decimal"/>
      <w:lvlText w:val="%6."/>
      <w:lvlJc w:val="left"/>
      <w:pPr>
        <w:ind w:left="252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6">
      <w:start w:val="1"/>
      <w:numFmt w:val="decimal"/>
      <w:lvlText w:val="%7."/>
      <w:lvlJc w:val="left"/>
      <w:pPr>
        <w:ind w:left="288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7">
      <w:start w:val="1"/>
      <w:numFmt w:val="decimal"/>
      <w:lvlText w:val="%8."/>
      <w:lvlJc w:val="left"/>
      <w:pPr>
        <w:ind w:left="324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8">
      <w:start w:val="1"/>
      <w:numFmt w:val="decimal"/>
      <w:lvlText w:val="%9."/>
      <w:lvlJc w:val="left"/>
      <w:pPr>
        <w:ind w:left="360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abstractNum>
  <w:abstractNum w:abstractNumId="2" w15:restartNumberingAfterBreak="0">
    <w:nsid w:val="04C3607D"/>
    <w:multiLevelType w:val="hybridMultilevel"/>
    <w:tmpl w:val="DC64A5A8"/>
    <w:lvl w:ilvl="0" w:tplc="837EFCEC">
      <w:start w:val="1"/>
      <w:numFmt w:val="decimal"/>
      <w:lvlText w:val="%1."/>
      <w:lvlJc w:val="left"/>
      <w:pPr>
        <w:ind w:left="720" w:hanging="360"/>
      </w:pPr>
      <w:rPr>
        <w:rFonts w:hint="default"/>
        <w:b w:val="0"/>
        <w:i w:val="0"/>
        <w:sz w:val="18"/>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4FD0EBB"/>
    <w:multiLevelType w:val="hybridMultilevel"/>
    <w:tmpl w:val="F2A42A2E"/>
    <w:lvl w:ilvl="0" w:tplc="1C8EF858">
      <w:start w:val="1"/>
      <w:numFmt w:val="decimal"/>
      <w:lvlText w:val="%1."/>
      <w:lvlJc w:val="left"/>
      <w:pPr>
        <w:ind w:left="5746" w:hanging="360"/>
      </w:pPr>
      <w:rPr>
        <w:rFonts w:hint="default"/>
        <w:b w:val="0"/>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D70AD9"/>
    <w:multiLevelType w:val="multilevel"/>
    <w:tmpl w:val="32C64B8A"/>
    <w:lvl w:ilvl="0">
      <w:start w:val="1"/>
      <w:numFmt w:val="decimal"/>
      <w:lvlText w:val="%1)"/>
      <w:lvlJc w:val="left"/>
      <w:pPr>
        <w:ind w:left="720" w:hanging="360"/>
      </w:pPr>
      <w:rPr>
        <w:rFonts w:hint="default"/>
        <w:b/>
        <w:bCs/>
        <w:color w:val="000000"/>
        <w:spacing w:val="-1"/>
        <w:kern w:val="3"/>
        <w:sz w:val="22"/>
        <w:szCs w:val="22"/>
        <w:shd w:val="clear" w:color="auto" w:fill="auto"/>
        <w:lang w:val="it-IT" w:eastAsia="it-IT" w:bidi="ar-SA"/>
      </w:rPr>
    </w:lvl>
    <w:lvl w:ilvl="1">
      <w:start w:val="1"/>
      <w:numFmt w:val="decimal"/>
      <w:lvlText w:val="%2."/>
      <w:lvlJc w:val="left"/>
      <w:pPr>
        <w:ind w:left="108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2">
      <w:start w:val="1"/>
      <w:numFmt w:val="decimal"/>
      <w:lvlText w:val="%3."/>
      <w:lvlJc w:val="left"/>
      <w:pPr>
        <w:ind w:left="144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3">
      <w:start w:val="1"/>
      <w:numFmt w:val="decimal"/>
      <w:lvlText w:val="%4."/>
      <w:lvlJc w:val="left"/>
      <w:pPr>
        <w:ind w:left="180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4">
      <w:start w:val="1"/>
      <w:numFmt w:val="decimal"/>
      <w:lvlText w:val="%5."/>
      <w:lvlJc w:val="left"/>
      <w:pPr>
        <w:ind w:left="216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5">
      <w:start w:val="1"/>
      <w:numFmt w:val="decimal"/>
      <w:lvlText w:val="%6."/>
      <w:lvlJc w:val="left"/>
      <w:pPr>
        <w:ind w:left="252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6">
      <w:start w:val="1"/>
      <w:numFmt w:val="decimal"/>
      <w:lvlText w:val="%7."/>
      <w:lvlJc w:val="left"/>
      <w:pPr>
        <w:ind w:left="288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7">
      <w:start w:val="1"/>
      <w:numFmt w:val="decimal"/>
      <w:lvlText w:val="%8."/>
      <w:lvlJc w:val="left"/>
      <w:pPr>
        <w:ind w:left="324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8">
      <w:start w:val="1"/>
      <w:numFmt w:val="decimal"/>
      <w:lvlText w:val="%9."/>
      <w:lvlJc w:val="left"/>
      <w:pPr>
        <w:ind w:left="360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abstractNum>
  <w:abstractNum w:abstractNumId="5" w15:restartNumberingAfterBreak="0">
    <w:nsid w:val="073A6D6B"/>
    <w:multiLevelType w:val="hybridMultilevel"/>
    <w:tmpl w:val="C2A0FE22"/>
    <w:lvl w:ilvl="0" w:tplc="FFFFFFFF">
      <w:start w:val="1"/>
      <w:numFmt w:val="decimal"/>
      <w:lvlText w:val="%1."/>
      <w:lvlJc w:val="left"/>
      <w:pPr>
        <w:ind w:left="501"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74B6DB6"/>
    <w:multiLevelType w:val="hybridMultilevel"/>
    <w:tmpl w:val="CED4525E"/>
    <w:lvl w:ilvl="0" w:tplc="1308597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7D64912"/>
    <w:multiLevelType w:val="multilevel"/>
    <w:tmpl w:val="E9F62AA4"/>
    <w:lvl w:ilvl="0">
      <w:start w:val="1"/>
      <w:numFmt w:val="decimal"/>
      <w:lvlText w:val="%1."/>
      <w:lvlJc w:val="left"/>
      <w:pPr>
        <w:ind w:left="720" w:hanging="360"/>
      </w:pPr>
      <w:rPr>
        <w:rFonts w:hint="default"/>
        <w:b w:val="0"/>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8B250D3"/>
    <w:multiLevelType w:val="hybridMultilevel"/>
    <w:tmpl w:val="02BEB44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AC442F9"/>
    <w:multiLevelType w:val="multilevel"/>
    <w:tmpl w:val="30126DA8"/>
    <w:styleLink w:val="WW8Num16"/>
    <w:lvl w:ilvl="0">
      <w:start w:val="1"/>
      <w:numFmt w:val="decimal"/>
      <w:lvlText w:val="%1."/>
      <w:lvlJc w:val="left"/>
      <w:pPr>
        <w:ind w:left="36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1">
      <w:start w:val="1"/>
      <w:numFmt w:val="decimal"/>
      <w:lvlText w:val="%1.%2"/>
      <w:lvlJc w:val="left"/>
      <w:pPr>
        <w:ind w:left="126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2">
      <w:start w:val="1"/>
      <w:numFmt w:val="decimal"/>
      <w:lvlText w:val="%1.%2.%3"/>
      <w:lvlJc w:val="left"/>
      <w:pPr>
        <w:ind w:left="1276" w:hanging="709"/>
      </w:pPr>
      <w:rPr>
        <w:rFonts w:ascii="Times New Roman" w:eastAsia="Arial Narrow" w:hAnsi="Times New Roman" w:cs="Times New Roman"/>
        <w:b/>
        <w:bCs/>
        <w:color w:val="000000"/>
        <w:spacing w:val="-1"/>
        <w:kern w:val="3"/>
        <w:sz w:val="22"/>
        <w:szCs w:val="22"/>
        <w:shd w:val="clear" w:color="auto" w:fill="auto"/>
        <w:lang w:val="it-IT" w:eastAsia="it-IT" w:bidi="ar-SA"/>
      </w:rPr>
    </w:lvl>
    <w:lvl w:ilvl="3">
      <w:start w:val="1"/>
      <w:numFmt w:val="decimal"/>
      <w:lvlText w:val="%1.%2.%3.%4"/>
      <w:lvlJc w:val="left"/>
      <w:pPr>
        <w:ind w:left="2126" w:hanging="850"/>
      </w:pPr>
      <w:rPr>
        <w:rFonts w:ascii="Times New Roman" w:eastAsia="Arial Narrow" w:hAnsi="Times New Roman" w:cs="Times New Roman"/>
        <w:b/>
        <w:bCs/>
        <w:color w:val="000000"/>
        <w:spacing w:val="-1"/>
        <w:kern w:val="3"/>
        <w:sz w:val="22"/>
        <w:szCs w:val="22"/>
        <w:shd w:val="clear" w:color="auto" w:fill="auto"/>
        <w:lang w:val="it-IT" w:eastAsia="it-IT" w:bidi="ar-SA"/>
      </w:rPr>
    </w:lvl>
    <w:lvl w:ilvl="4">
      <w:start w:val="1"/>
      <w:numFmt w:val="decimal"/>
      <w:lvlText w:val="%1.%2.%3.%4.%5"/>
      <w:lvlJc w:val="left"/>
      <w:pPr>
        <w:ind w:left="342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0" w15:restartNumberingAfterBreak="0">
    <w:nsid w:val="0B4742FA"/>
    <w:multiLevelType w:val="hybridMultilevel"/>
    <w:tmpl w:val="22CAFAB6"/>
    <w:lvl w:ilvl="0" w:tplc="66822390">
      <w:numFmt w:val="bullet"/>
      <w:lvlText w:val="-"/>
      <w:lvlJc w:val="left"/>
      <w:pPr>
        <w:ind w:left="720" w:hanging="360"/>
      </w:pPr>
      <w:rPr>
        <w:rFonts w:ascii="Helvetica" w:eastAsia="Helvetica" w:hAnsi="Helvetica" w:cs="Helvetica"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BEF6EB0"/>
    <w:multiLevelType w:val="multilevel"/>
    <w:tmpl w:val="4E6E52FC"/>
    <w:styleLink w:val="WW8Num15"/>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CEB5800"/>
    <w:multiLevelType w:val="hybridMultilevel"/>
    <w:tmpl w:val="D7489AB2"/>
    <w:lvl w:ilvl="0" w:tplc="66822390">
      <w:numFmt w:val="bullet"/>
      <w:lvlText w:val="-"/>
      <w:lvlJc w:val="left"/>
      <w:pPr>
        <w:ind w:left="720" w:hanging="360"/>
      </w:pPr>
      <w:rPr>
        <w:rFonts w:ascii="Helvetica" w:eastAsia="Helvetica"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333420C"/>
    <w:multiLevelType w:val="hybridMultilevel"/>
    <w:tmpl w:val="16BCAF1C"/>
    <w:lvl w:ilvl="0" w:tplc="4BF09DCC">
      <w:start w:val="1"/>
      <w:numFmt w:val="decimal"/>
      <w:lvlText w:val="%1)"/>
      <w:lvlJc w:val="left"/>
      <w:pPr>
        <w:ind w:left="1020" w:hanging="360"/>
      </w:pPr>
    </w:lvl>
    <w:lvl w:ilvl="1" w:tplc="422CE9CA">
      <w:start w:val="1"/>
      <w:numFmt w:val="decimal"/>
      <w:lvlText w:val="%2)"/>
      <w:lvlJc w:val="left"/>
      <w:pPr>
        <w:ind w:left="1020" w:hanging="360"/>
      </w:pPr>
    </w:lvl>
    <w:lvl w:ilvl="2" w:tplc="853CDD50">
      <w:start w:val="1"/>
      <w:numFmt w:val="decimal"/>
      <w:lvlText w:val="%3)"/>
      <w:lvlJc w:val="left"/>
      <w:pPr>
        <w:ind w:left="1020" w:hanging="360"/>
      </w:pPr>
    </w:lvl>
    <w:lvl w:ilvl="3" w:tplc="F4168BD2">
      <w:start w:val="1"/>
      <w:numFmt w:val="decimal"/>
      <w:lvlText w:val="%4)"/>
      <w:lvlJc w:val="left"/>
      <w:pPr>
        <w:ind w:left="1020" w:hanging="360"/>
      </w:pPr>
    </w:lvl>
    <w:lvl w:ilvl="4" w:tplc="9A786E70">
      <w:start w:val="1"/>
      <w:numFmt w:val="decimal"/>
      <w:lvlText w:val="%5)"/>
      <w:lvlJc w:val="left"/>
      <w:pPr>
        <w:ind w:left="1020" w:hanging="360"/>
      </w:pPr>
    </w:lvl>
    <w:lvl w:ilvl="5" w:tplc="48020C26">
      <w:start w:val="1"/>
      <w:numFmt w:val="decimal"/>
      <w:lvlText w:val="%6)"/>
      <w:lvlJc w:val="left"/>
      <w:pPr>
        <w:ind w:left="1020" w:hanging="360"/>
      </w:pPr>
    </w:lvl>
    <w:lvl w:ilvl="6" w:tplc="6066B552">
      <w:start w:val="1"/>
      <w:numFmt w:val="decimal"/>
      <w:lvlText w:val="%7)"/>
      <w:lvlJc w:val="left"/>
      <w:pPr>
        <w:ind w:left="1020" w:hanging="360"/>
      </w:pPr>
    </w:lvl>
    <w:lvl w:ilvl="7" w:tplc="8B465DA8">
      <w:start w:val="1"/>
      <w:numFmt w:val="decimal"/>
      <w:lvlText w:val="%8)"/>
      <w:lvlJc w:val="left"/>
      <w:pPr>
        <w:ind w:left="1020" w:hanging="360"/>
      </w:pPr>
    </w:lvl>
    <w:lvl w:ilvl="8" w:tplc="8784775E">
      <w:start w:val="1"/>
      <w:numFmt w:val="decimal"/>
      <w:lvlText w:val="%9)"/>
      <w:lvlJc w:val="left"/>
      <w:pPr>
        <w:ind w:left="1020" w:hanging="360"/>
      </w:pPr>
    </w:lvl>
  </w:abstractNum>
  <w:abstractNum w:abstractNumId="14" w15:restartNumberingAfterBreak="0">
    <w:nsid w:val="15633C62"/>
    <w:multiLevelType w:val="hybridMultilevel"/>
    <w:tmpl w:val="DEF4F84A"/>
    <w:lvl w:ilvl="0" w:tplc="97EEFBA8">
      <w:start w:val="1"/>
      <w:numFmt w:val="bullet"/>
      <w:lvlText w:val="-"/>
      <w:lvlJc w:val="left"/>
      <w:pPr>
        <w:ind w:left="720" w:hanging="360"/>
      </w:pPr>
      <w:rPr>
        <w:rFonts w:ascii="Calibri" w:eastAsia="SimSu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92F680D"/>
    <w:multiLevelType w:val="multilevel"/>
    <w:tmpl w:val="24623AB6"/>
    <w:styleLink w:val="WW8Num141"/>
    <w:lvl w:ilvl="0">
      <w:start w:val="1"/>
      <w:numFmt w:val="decimal"/>
      <w:lvlText w:val="%1."/>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19656E16"/>
    <w:multiLevelType w:val="hybridMultilevel"/>
    <w:tmpl w:val="3AA67E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BFF4387"/>
    <w:multiLevelType w:val="multilevel"/>
    <w:tmpl w:val="9670B4CE"/>
    <w:styleLink w:val="WW8Num3"/>
    <w:lvl w:ilvl="0">
      <w:start w:val="1"/>
      <w:numFmt w:val="decimal"/>
      <w:lvlText w:val="%1."/>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DF60C23"/>
    <w:multiLevelType w:val="multilevel"/>
    <w:tmpl w:val="B752444A"/>
    <w:styleLink w:val="WW8Num30"/>
    <w:lvl w:ilvl="0">
      <w:start w:val="1"/>
      <w:numFmt w:val="decimal"/>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b w:val="0"/>
        <w:i w:val="0"/>
        <w:sz w:val="18"/>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EEE5A5E"/>
    <w:multiLevelType w:val="multilevel"/>
    <w:tmpl w:val="E9248882"/>
    <w:lvl w:ilvl="0">
      <w:start w:val="1"/>
      <w:numFmt w:val="bullet"/>
      <w:lvlText w:val=""/>
      <w:lvlJc w:val="left"/>
      <w:pPr>
        <w:ind w:left="720" w:hanging="360"/>
      </w:pPr>
      <w:rPr>
        <w:rFonts w:ascii="Wingdings" w:hAnsi="Wingdings" w:hint="default"/>
        <w:b/>
        <w:bCs/>
        <w:color w:val="000000"/>
        <w:spacing w:val="-1"/>
        <w:kern w:val="3"/>
        <w:sz w:val="22"/>
        <w:szCs w:val="22"/>
        <w:shd w:val="clear" w:color="auto" w:fill="auto"/>
        <w:lang w:val="it-IT" w:eastAsia="it-IT" w:bidi="ar-SA"/>
      </w:rPr>
    </w:lvl>
    <w:lvl w:ilvl="1">
      <w:start w:val="1"/>
      <w:numFmt w:val="decimal"/>
      <w:lvlText w:val="%2."/>
      <w:lvlJc w:val="left"/>
      <w:pPr>
        <w:ind w:left="108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2">
      <w:start w:val="1"/>
      <w:numFmt w:val="decimal"/>
      <w:lvlText w:val="%3."/>
      <w:lvlJc w:val="left"/>
      <w:pPr>
        <w:ind w:left="144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3">
      <w:start w:val="1"/>
      <w:numFmt w:val="decimal"/>
      <w:lvlText w:val="%4."/>
      <w:lvlJc w:val="left"/>
      <w:pPr>
        <w:ind w:left="180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4">
      <w:start w:val="1"/>
      <w:numFmt w:val="decimal"/>
      <w:lvlText w:val="%5."/>
      <w:lvlJc w:val="left"/>
      <w:pPr>
        <w:ind w:left="216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5">
      <w:start w:val="1"/>
      <w:numFmt w:val="decimal"/>
      <w:lvlText w:val="%6."/>
      <w:lvlJc w:val="left"/>
      <w:pPr>
        <w:ind w:left="252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6">
      <w:start w:val="1"/>
      <w:numFmt w:val="decimal"/>
      <w:lvlText w:val="%7."/>
      <w:lvlJc w:val="left"/>
      <w:pPr>
        <w:ind w:left="288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7">
      <w:start w:val="1"/>
      <w:numFmt w:val="decimal"/>
      <w:lvlText w:val="%8."/>
      <w:lvlJc w:val="left"/>
      <w:pPr>
        <w:ind w:left="324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8">
      <w:start w:val="1"/>
      <w:numFmt w:val="decimal"/>
      <w:lvlText w:val="%9."/>
      <w:lvlJc w:val="left"/>
      <w:pPr>
        <w:ind w:left="360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abstractNum>
  <w:abstractNum w:abstractNumId="20" w15:restartNumberingAfterBreak="0">
    <w:nsid w:val="1F104D61"/>
    <w:multiLevelType w:val="hybridMultilevel"/>
    <w:tmpl w:val="9C04C9E6"/>
    <w:lvl w:ilvl="0" w:tplc="24B80E1C">
      <w:start w:val="1"/>
      <w:numFmt w:val="decimal"/>
      <w:lvlText w:val="%1."/>
      <w:lvlJc w:val="left"/>
      <w:pPr>
        <w:ind w:left="720" w:hanging="360"/>
      </w:pPr>
    </w:lvl>
    <w:lvl w:ilvl="1" w:tplc="C916C98C">
      <w:start w:val="1"/>
      <w:numFmt w:val="decimal"/>
      <w:lvlText w:val="%2."/>
      <w:lvlJc w:val="left"/>
      <w:pPr>
        <w:ind w:left="720" w:hanging="360"/>
      </w:pPr>
    </w:lvl>
    <w:lvl w:ilvl="2" w:tplc="BB30D700">
      <w:start w:val="1"/>
      <w:numFmt w:val="decimal"/>
      <w:lvlText w:val="%3."/>
      <w:lvlJc w:val="left"/>
      <w:pPr>
        <w:ind w:left="720" w:hanging="360"/>
      </w:pPr>
    </w:lvl>
    <w:lvl w:ilvl="3" w:tplc="DD186830">
      <w:start w:val="1"/>
      <w:numFmt w:val="decimal"/>
      <w:lvlText w:val="%4."/>
      <w:lvlJc w:val="left"/>
      <w:pPr>
        <w:ind w:left="720" w:hanging="360"/>
      </w:pPr>
    </w:lvl>
    <w:lvl w:ilvl="4" w:tplc="780ABA8A">
      <w:start w:val="1"/>
      <w:numFmt w:val="decimal"/>
      <w:lvlText w:val="%5."/>
      <w:lvlJc w:val="left"/>
      <w:pPr>
        <w:ind w:left="720" w:hanging="360"/>
      </w:pPr>
    </w:lvl>
    <w:lvl w:ilvl="5" w:tplc="D0A61ACA">
      <w:start w:val="1"/>
      <w:numFmt w:val="decimal"/>
      <w:lvlText w:val="%6."/>
      <w:lvlJc w:val="left"/>
      <w:pPr>
        <w:ind w:left="720" w:hanging="360"/>
      </w:pPr>
    </w:lvl>
    <w:lvl w:ilvl="6" w:tplc="3E1C0322">
      <w:start w:val="1"/>
      <w:numFmt w:val="decimal"/>
      <w:lvlText w:val="%7."/>
      <w:lvlJc w:val="left"/>
      <w:pPr>
        <w:ind w:left="720" w:hanging="360"/>
      </w:pPr>
    </w:lvl>
    <w:lvl w:ilvl="7" w:tplc="9528C940">
      <w:start w:val="1"/>
      <w:numFmt w:val="decimal"/>
      <w:lvlText w:val="%8."/>
      <w:lvlJc w:val="left"/>
      <w:pPr>
        <w:ind w:left="720" w:hanging="360"/>
      </w:pPr>
    </w:lvl>
    <w:lvl w:ilvl="8" w:tplc="4BE8896E">
      <w:start w:val="1"/>
      <w:numFmt w:val="decimal"/>
      <w:lvlText w:val="%9."/>
      <w:lvlJc w:val="left"/>
      <w:pPr>
        <w:ind w:left="720" w:hanging="360"/>
      </w:pPr>
    </w:lvl>
  </w:abstractNum>
  <w:abstractNum w:abstractNumId="21" w15:restartNumberingAfterBreak="0">
    <w:nsid w:val="2222195D"/>
    <w:multiLevelType w:val="multilevel"/>
    <w:tmpl w:val="3676B0D6"/>
    <w:styleLink w:val="WW8Num26"/>
    <w:lvl w:ilvl="0">
      <w:start w:val="1"/>
      <w:numFmt w:val="decimal"/>
      <w:lvlText w:val="%1."/>
      <w:lvlJc w:val="left"/>
      <w:pPr>
        <w:ind w:left="754" w:hanging="360"/>
      </w:pPr>
      <w:rPr>
        <w:rFonts w:ascii="Times New Roman" w:eastAsia="Times New Roman" w:hAnsi="Times New Roman" w:cs="Arial Narrow"/>
        <w:i/>
        <w:iCs/>
        <w:sz w:val="20"/>
        <w:szCs w:val="20"/>
      </w:rPr>
    </w:lvl>
    <w:lvl w:ilvl="1">
      <w:start w:val="1"/>
      <w:numFmt w:val="upperRoman"/>
      <w:lvlText w:val="%2."/>
      <w:lvlJc w:val="right"/>
      <w:pPr>
        <w:ind w:left="1474" w:hanging="360"/>
      </w:pPr>
    </w:lvl>
    <w:lvl w:ilvl="2">
      <w:start w:val="1"/>
      <w:numFmt w:val="lowerRoman"/>
      <w:lvlText w:val="%3."/>
      <w:lvlJc w:val="right"/>
      <w:pPr>
        <w:ind w:left="2194" w:hanging="180"/>
      </w:pPr>
    </w:lvl>
    <w:lvl w:ilvl="3">
      <w:start w:val="1"/>
      <w:numFmt w:val="decimal"/>
      <w:lvlText w:val="%4."/>
      <w:lvlJc w:val="left"/>
      <w:pPr>
        <w:ind w:left="2914" w:hanging="360"/>
      </w:pPr>
    </w:lvl>
    <w:lvl w:ilvl="4">
      <w:start w:val="1"/>
      <w:numFmt w:val="lowerLetter"/>
      <w:lvlText w:val="%5."/>
      <w:lvlJc w:val="left"/>
      <w:pPr>
        <w:ind w:left="3634" w:hanging="360"/>
      </w:pPr>
    </w:lvl>
    <w:lvl w:ilvl="5">
      <w:start w:val="1"/>
      <w:numFmt w:val="lowerRoman"/>
      <w:lvlText w:val="%6."/>
      <w:lvlJc w:val="right"/>
      <w:pPr>
        <w:ind w:left="4354" w:hanging="180"/>
      </w:pPr>
    </w:lvl>
    <w:lvl w:ilvl="6">
      <w:start w:val="1"/>
      <w:numFmt w:val="decimal"/>
      <w:lvlText w:val="%7."/>
      <w:lvlJc w:val="left"/>
      <w:pPr>
        <w:ind w:left="5074" w:hanging="360"/>
      </w:pPr>
    </w:lvl>
    <w:lvl w:ilvl="7">
      <w:start w:val="1"/>
      <w:numFmt w:val="lowerLetter"/>
      <w:lvlText w:val="%8."/>
      <w:lvlJc w:val="left"/>
      <w:pPr>
        <w:ind w:left="5794" w:hanging="360"/>
      </w:pPr>
    </w:lvl>
    <w:lvl w:ilvl="8">
      <w:start w:val="1"/>
      <w:numFmt w:val="lowerRoman"/>
      <w:lvlText w:val="%9."/>
      <w:lvlJc w:val="right"/>
      <w:pPr>
        <w:ind w:left="6514" w:hanging="180"/>
      </w:pPr>
    </w:lvl>
  </w:abstractNum>
  <w:abstractNum w:abstractNumId="22" w15:restartNumberingAfterBreak="0">
    <w:nsid w:val="23716754"/>
    <w:multiLevelType w:val="hybridMultilevel"/>
    <w:tmpl w:val="76EA4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3B03EE1"/>
    <w:multiLevelType w:val="hybridMultilevel"/>
    <w:tmpl w:val="EC2CD7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470277B"/>
    <w:multiLevelType w:val="hybridMultilevel"/>
    <w:tmpl w:val="57E69FC6"/>
    <w:lvl w:ilvl="0" w:tplc="A0A425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4866818"/>
    <w:multiLevelType w:val="multilevel"/>
    <w:tmpl w:val="392227A6"/>
    <w:styleLink w:val="WW8Num19"/>
    <w:lvl w:ilvl="0">
      <w:start w:val="1"/>
      <w:numFmt w:val="lowerLetter"/>
      <w:lvlText w:val="%1)"/>
      <w:lvlJc w:val="left"/>
      <w:pPr>
        <w:ind w:left="720" w:hanging="360"/>
      </w:pPr>
      <w:rPr>
        <w:rFonts w:ascii="Tahoma" w:hAnsi="Tahoma" w:cs="Tahoma"/>
        <w:sz w:val="20"/>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5060C6B"/>
    <w:multiLevelType w:val="multilevel"/>
    <w:tmpl w:val="23024CF2"/>
    <w:styleLink w:val="WW8Num11"/>
    <w:lvl w:ilvl="0">
      <w:start w:val="1"/>
      <w:numFmt w:val="decimal"/>
      <w:lvlText w:val="%1."/>
      <w:lvlJc w:val="left"/>
      <w:pPr>
        <w:ind w:left="754" w:hanging="360"/>
      </w:pPr>
      <w:rPr>
        <w:rFonts w:ascii="Arial Narrow" w:hAnsi="Arial Narrow" w:cs="Arial Narrow"/>
        <w:i/>
        <w:iCs/>
        <w:sz w:val="20"/>
        <w:szCs w:val="20"/>
      </w:rPr>
    </w:lvl>
    <w:lvl w:ilvl="1">
      <w:start w:val="1"/>
      <w:numFmt w:val="upperRoman"/>
      <w:lvlText w:val="%2."/>
      <w:lvlJc w:val="right"/>
      <w:pPr>
        <w:ind w:left="1474" w:hanging="360"/>
      </w:pPr>
    </w:lvl>
    <w:lvl w:ilvl="2">
      <w:start w:val="1"/>
      <w:numFmt w:val="lowerRoman"/>
      <w:lvlText w:val="%3."/>
      <w:lvlJc w:val="right"/>
      <w:pPr>
        <w:ind w:left="2194" w:hanging="180"/>
      </w:pPr>
    </w:lvl>
    <w:lvl w:ilvl="3">
      <w:start w:val="1"/>
      <w:numFmt w:val="decimal"/>
      <w:lvlText w:val="%4."/>
      <w:lvlJc w:val="left"/>
      <w:pPr>
        <w:ind w:left="2914" w:hanging="360"/>
      </w:pPr>
    </w:lvl>
    <w:lvl w:ilvl="4">
      <w:start w:val="1"/>
      <w:numFmt w:val="lowerLetter"/>
      <w:lvlText w:val="%5."/>
      <w:lvlJc w:val="left"/>
      <w:pPr>
        <w:ind w:left="3634" w:hanging="360"/>
      </w:pPr>
    </w:lvl>
    <w:lvl w:ilvl="5">
      <w:start w:val="1"/>
      <w:numFmt w:val="lowerRoman"/>
      <w:lvlText w:val="%6."/>
      <w:lvlJc w:val="right"/>
      <w:pPr>
        <w:ind w:left="4354" w:hanging="180"/>
      </w:pPr>
    </w:lvl>
    <w:lvl w:ilvl="6">
      <w:start w:val="1"/>
      <w:numFmt w:val="decimal"/>
      <w:lvlText w:val="%7."/>
      <w:lvlJc w:val="left"/>
      <w:pPr>
        <w:ind w:left="5074" w:hanging="360"/>
      </w:pPr>
    </w:lvl>
    <w:lvl w:ilvl="7">
      <w:start w:val="1"/>
      <w:numFmt w:val="lowerLetter"/>
      <w:lvlText w:val="%8."/>
      <w:lvlJc w:val="left"/>
      <w:pPr>
        <w:ind w:left="5794" w:hanging="360"/>
      </w:pPr>
    </w:lvl>
    <w:lvl w:ilvl="8">
      <w:start w:val="1"/>
      <w:numFmt w:val="lowerRoman"/>
      <w:lvlText w:val="%9."/>
      <w:lvlJc w:val="right"/>
      <w:pPr>
        <w:ind w:left="6514" w:hanging="180"/>
      </w:pPr>
    </w:lvl>
  </w:abstractNum>
  <w:abstractNum w:abstractNumId="27" w15:restartNumberingAfterBreak="0">
    <w:nsid w:val="2BDD015E"/>
    <w:multiLevelType w:val="hybridMultilevel"/>
    <w:tmpl w:val="FC54B548"/>
    <w:lvl w:ilvl="0" w:tplc="0410000F">
      <w:start w:val="1"/>
      <w:numFmt w:val="decimal"/>
      <w:lvlText w:val="%1."/>
      <w:lvlJc w:val="left"/>
      <w:pPr>
        <w:ind w:left="754" w:hanging="360"/>
      </w:pPr>
    </w:lvl>
    <w:lvl w:ilvl="1" w:tplc="28B05808">
      <w:start w:val="1"/>
      <w:numFmt w:val="upperRoman"/>
      <w:lvlText w:val="%2."/>
      <w:lvlJc w:val="right"/>
      <w:pPr>
        <w:ind w:left="1474" w:hanging="360"/>
      </w:pPr>
      <w:rPr>
        <w:color w:val="auto"/>
      </w:rPr>
    </w:lvl>
    <w:lvl w:ilvl="2" w:tplc="0410001B" w:tentative="1">
      <w:start w:val="1"/>
      <w:numFmt w:val="lowerRoman"/>
      <w:lvlText w:val="%3."/>
      <w:lvlJc w:val="right"/>
      <w:pPr>
        <w:ind w:left="2194" w:hanging="180"/>
      </w:pPr>
    </w:lvl>
    <w:lvl w:ilvl="3" w:tplc="0410000F" w:tentative="1">
      <w:start w:val="1"/>
      <w:numFmt w:val="decimal"/>
      <w:lvlText w:val="%4."/>
      <w:lvlJc w:val="left"/>
      <w:pPr>
        <w:ind w:left="2914" w:hanging="360"/>
      </w:pPr>
    </w:lvl>
    <w:lvl w:ilvl="4" w:tplc="04100019" w:tentative="1">
      <w:start w:val="1"/>
      <w:numFmt w:val="lowerLetter"/>
      <w:lvlText w:val="%5."/>
      <w:lvlJc w:val="left"/>
      <w:pPr>
        <w:ind w:left="3634" w:hanging="360"/>
      </w:pPr>
    </w:lvl>
    <w:lvl w:ilvl="5" w:tplc="0410001B" w:tentative="1">
      <w:start w:val="1"/>
      <w:numFmt w:val="lowerRoman"/>
      <w:lvlText w:val="%6."/>
      <w:lvlJc w:val="right"/>
      <w:pPr>
        <w:ind w:left="4354" w:hanging="180"/>
      </w:pPr>
    </w:lvl>
    <w:lvl w:ilvl="6" w:tplc="0410000F" w:tentative="1">
      <w:start w:val="1"/>
      <w:numFmt w:val="decimal"/>
      <w:lvlText w:val="%7."/>
      <w:lvlJc w:val="left"/>
      <w:pPr>
        <w:ind w:left="5074" w:hanging="360"/>
      </w:pPr>
    </w:lvl>
    <w:lvl w:ilvl="7" w:tplc="04100019" w:tentative="1">
      <w:start w:val="1"/>
      <w:numFmt w:val="lowerLetter"/>
      <w:lvlText w:val="%8."/>
      <w:lvlJc w:val="left"/>
      <w:pPr>
        <w:ind w:left="5794" w:hanging="360"/>
      </w:pPr>
    </w:lvl>
    <w:lvl w:ilvl="8" w:tplc="0410001B" w:tentative="1">
      <w:start w:val="1"/>
      <w:numFmt w:val="lowerRoman"/>
      <w:lvlText w:val="%9."/>
      <w:lvlJc w:val="right"/>
      <w:pPr>
        <w:ind w:left="6514" w:hanging="180"/>
      </w:pPr>
    </w:lvl>
  </w:abstractNum>
  <w:abstractNum w:abstractNumId="28" w15:restartNumberingAfterBreak="0">
    <w:nsid w:val="2F1B5B93"/>
    <w:multiLevelType w:val="hybridMultilevel"/>
    <w:tmpl w:val="71B009D4"/>
    <w:lvl w:ilvl="0" w:tplc="2B70CF18">
      <w:numFmt w:val="bullet"/>
      <w:lvlText w:val="-"/>
      <w:lvlJc w:val="left"/>
      <w:pPr>
        <w:ind w:left="543" w:hanging="360"/>
      </w:pPr>
      <w:rPr>
        <w:rFonts w:ascii="Calibri" w:eastAsia="Times New Roman" w:hAnsi="Calibri" w:cs="Calibri" w:hint="default"/>
      </w:rPr>
    </w:lvl>
    <w:lvl w:ilvl="1" w:tplc="04100003" w:tentative="1">
      <w:start w:val="1"/>
      <w:numFmt w:val="bullet"/>
      <w:lvlText w:val="o"/>
      <w:lvlJc w:val="left"/>
      <w:pPr>
        <w:ind w:left="1263" w:hanging="360"/>
      </w:pPr>
      <w:rPr>
        <w:rFonts w:ascii="Courier New" w:hAnsi="Courier New" w:cs="Courier New" w:hint="default"/>
      </w:rPr>
    </w:lvl>
    <w:lvl w:ilvl="2" w:tplc="04100005" w:tentative="1">
      <w:start w:val="1"/>
      <w:numFmt w:val="bullet"/>
      <w:lvlText w:val=""/>
      <w:lvlJc w:val="left"/>
      <w:pPr>
        <w:ind w:left="1983" w:hanging="360"/>
      </w:pPr>
      <w:rPr>
        <w:rFonts w:ascii="Wingdings" w:hAnsi="Wingdings" w:hint="default"/>
      </w:rPr>
    </w:lvl>
    <w:lvl w:ilvl="3" w:tplc="04100001" w:tentative="1">
      <w:start w:val="1"/>
      <w:numFmt w:val="bullet"/>
      <w:lvlText w:val=""/>
      <w:lvlJc w:val="left"/>
      <w:pPr>
        <w:ind w:left="2703" w:hanging="360"/>
      </w:pPr>
      <w:rPr>
        <w:rFonts w:ascii="Symbol" w:hAnsi="Symbol" w:hint="default"/>
      </w:rPr>
    </w:lvl>
    <w:lvl w:ilvl="4" w:tplc="04100003" w:tentative="1">
      <w:start w:val="1"/>
      <w:numFmt w:val="bullet"/>
      <w:lvlText w:val="o"/>
      <w:lvlJc w:val="left"/>
      <w:pPr>
        <w:ind w:left="3423" w:hanging="360"/>
      </w:pPr>
      <w:rPr>
        <w:rFonts w:ascii="Courier New" w:hAnsi="Courier New" w:cs="Courier New" w:hint="default"/>
      </w:rPr>
    </w:lvl>
    <w:lvl w:ilvl="5" w:tplc="04100005" w:tentative="1">
      <w:start w:val="1"/>
      <w:numFmt w:val="bullet"/>
      <w:lvlText w:val=""/>
      <w:lvlJc w:val="left"/>
      <w:pPr>
        <w:ind w:left="4143" w:hanging="360"/>
      </w:pPr>
      <w:rPr>
        <w:rFonts w:ascii="Wingdings" w:hAnsi="Wingdings" w:hint="default"/>
      </w:rPr>
    </w:lvl>
    <w:lvl w:ilvl="6" w:tplc="04100001" w:tentative="1">
      <w:start w:val="1"/>
      <w:numFmt w:val="bullet"/>
      <w:lvlText w:val=""/>
      <w:lvlJc w:val="left"/>
      <w:pPr>
        <w:ind w:left="4863" w:hanging="360"/>
      </w:pPr>
      <w:rPr>
        <w:rFonts w:ascii="Symbol" w:hAnsi="Symbol" w:hint="default"/>
      </w:rPr>
    </w:lvl>
    <w:lvl w:ilvl="7" w:tplc="04100003" w:tentative="1">
      <w:start w:val="1"/>
      <w:numFmt w:val="bullet"/>
      <w:lvlText w:val="o"/>
      <w:lvlJc w:val="left"/>
      <w:pPr>
        <w:ind w:left="5583" w:hanging="360"/>
      </w:pPr>
      <w:rPr>
        <w:rFonts w:ascii="Courier New" w:hAnsi="Courier New" w:cs="Courier New" w:hint="default"/>
      </w:rPr>
    </w:lvl>
    <w:lvl w:ilvl="8" w:tplc="04100005" w:tentative="1">
      <w:start w:val="1"/>
      <w:numFmt w:val="bullet"/>
      <w:lvlText w:val=""/>
      <w:lvlJc w:val="left"/>
      <w:pPr>
        <w:ind w:left="6303" w:hanging="360"/>
      </w:pPr>
      <w:rPr>
        <w:rFonts w:ascii="Wingdings" w:hAnsi="Wingdings" w:hint="default"/>
      </w:rPr>
    </w:lvl>
  </w:abstractNum>
  <w:abstractNum w:abstractNumId="29" w15:restartNumberingAfterBreak="0">
    <w:nsid w:val="2FE65709"/>
    <w:multiLevelType w:val="hybridMultilevel"/>
    <w:tmpl w:val="76344520"/>
    <w:lvl w:ilvl="0" w:tplc="64E2B626">
      <w:start w:val="1"/>
      <w:numFmt w:val="bullet"/>
      <w:lvlText w:val="-"/>
      <w:lvlJc w:val="left"/>
      <w:pPr>
        <w:ind w:left="720" w:hanging="360"/>
      </w:pPr>
      <w:rPr>
        <w:rFonts w:ascii="Calibri" w:eastAsia="SimSu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74050EF"/>
    <w:multiLevelType w:val="hybridMultilevel"/>
    <w:tmpl w:val="16704374"/>
    <w:lvl w:ilvl="0" w:tplc="45BA8004">
      <w:start w:val="1"/>
      <w:numFmt w:val="decimal"/>
      <w:lvlText w:val="%1."/>
      <w:lvlJc w:val="left"/>
      <w:pPr>
        <w:ind w:left="720" w:hanging="360"/>
      </w:pPr>
      <w:rPr>
        <w:rFonts w:hint="default"/>
        <w:b w:val="0"/>
        <w:i w:val="0"/>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AF22803"/>
    <w:multiLevelType w:val="multilevel"/>
    <w:tmpl w:val="63C84D22"/>
    <w:styleLink w:val="WW8Num6"/>
    <w:lvl w:ilvl="0">
      <w:numFmt w:val="bullet"/>
      <w:lvlText w:val=""/>
      <w:lvlJc w:val="left"/>
      <w:pPr>
        <w:ind w:left="120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3E85422D"/>
    <w:multiLevelType w:val="hybridMultilevel"/>
    <w:tmpl w:val="D1BE22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3EEB0E5E"/>
    <w:multiLevelType w:val="hybridMultilevel"/>
    <w:tmpl w:val="691CB0E0"/>
    <w:lvl w:ilvl="0" w:tplc="D88E477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F876E2D"/>
    <w:multiLevelType w:val="hybridMultilevel"/>
    <w:tmpl w:val="1716F87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40DC0922"/>
    <w:multiLevelType w:val="multilevel"/>
    <w:tmpl w:val="3DE4BFE8"/>
    <w:styleLink w:val="WW8Num8"/>
    <w:lvl w:ilvl="0">
      <w:numFmt w:val="bullet"/>
      <w:lvlText w:val=""/>
      <w:lvlJc w:val="left"/>
      <w:pPr>
        <w:ind w:left="643"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423367A8"/>
    <w:multiLevelType w:val="hybridMultilevel"/>
    <w:tmpl w:val="F2A42A2E"/>
    <w:lvl w:ilvl="0" w:tplc="FFFFFFFF">
      <w:start w:val="1"/>
      <w:numFmt w:val="decimal"/>
      <w:lvlText w:val="%1."/>
      <w:lvlJc w:val="left"/>
      <w:pPr>
        <w:ind w:left="5746"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2817FBF"/>
    <w:multiLevelType w:val="multilevel"/>
    <w:tmpl w:val="32C64B8A"/>
    <w:lvl w:ilvl="0">
      <w:start w:val="1"/>
      <w:numFmt w:val="decimal"/>
      <w:lvlText w:val="%1)"/>
      <w:lvlJc w:val="left"/>
      <w:pPr>
        <w:ind w:left="720" w:hanging="360"/>
      </w:pPr>
      <w:rPr>
        <w:rFonts w:hint="default"/>
        <w:b/>
        <w:bCs/>
        <w:color w:val="000000"/>
        <w:spacing w:val="-1"/>
        <w:kern w:val="3"/>
        <w:sz w:val="22"/>
        <w:szCs w:val="22"/>
        <w:shd w:val="clear" w:color="auto" w:fill="auto"/>
        <w:lang w:val="it-IT" w:eastAsia="it-IT" w:bidi="ar-SA"/>
      </w:rPr>
    </w:lvl>
    <w:lvl w:ilvl="1">
      <w:start w:val="1"/>
      <w:numFmt w:val="decimal"/>
      <w:lvlText w:val="%2."/>
      <w:lvlJc w:val="left"/>
      <w:pPr>
        <w:ind w:left="108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2">
      <w:start w:val="1"/>
      <w:numFmt w:val="decimal"/>
      <w:lvlText w:val="%3."/>
      <w:lvlJc w:val="left"/>
      <w:pPr>
        <w:ind w:left="144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3">
      <w:start w:val="1"/>
      <w:numFmt w:val="decimal"/>
      <w:lvlText w:val="%4."/>
      <w:lvlJc w:val="left"/>
      <w:pPr>
        <w:ind w:left="180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4">
      <w:start w:val="1"/>
      <w:numFmt w:val="decimal"/>
      <w:lvlText w:val="%5."/>
      <w:lvlJc w:val="left"/>
      <w:pPr>
        <w:ind w:left="216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5">
      <w:start w:val="1"/>
      <w:numFmt w:val="decimal"/>
      <w:lvlText w:val="%6."/>
      <w:lvlJc w:val="left"/>
      <w:pPr>
        <w:ind w:left="252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6">
      <w:start w:val="1"/>
      <w:numFmt w:val="decimal"/>
      <w:lvlText w:val="%7."/>
      <w:lvlJc w:val="left"/>
      <w:pPr>
        <w:ind w:left="288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7">
      <w:start w:val="1"/>
      <w:numFmt w:val="decimal"/>
      <w:lvlText w:val="%8."/>
      <w:lvlJc w:val="left"/>
      <w:pPr>
        <w:ind w:left="324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8">
      <w:start w:val="1"/>
      <w:numFmt w:val="decimal"/>
      <w:lvlText w:val="%9."/>
      <w:lvlJc w:val="left"/>
      <w:pPr>
        <w:ind w:left="360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abstractNum>
  <w:abstractNum w:abstractNumId="38" w15:restartNumberingAfterBreak="0">
    <w:nsid w:val="43C34683"/>
    <w:multiLevelType w:val="multilevel"/>
    <w:tmpl w:val="C2F0FB2C"/>
    <w:lvl w:ilvl="0">
      <w:start w:val="1"/>
      <w:numFmt w:val="bullet"/>
      <w:lvlText w:val=""/>
      <w:lvlJc w:val="left"/>
      <w:pPr>
        <w:ind w:left="720" w:hanging="360"/>
      </w:pPr>
      <w:rPr>
        <w:rFonts w:ascii="Symbol" w:hAnsi="Symbol" w:hint="default"/>
        <w:b/>
        <w:bCs/>
        <w:color w:val="000000"/>
        <w:spacing w:val="-1"/>
        <w:kern w:val="3"/>
        <w:sz w:val="22"/>
        <w:szCs w:val="22"/>
        <w:shd w:val="clear" w:color="auto" w:fill="auto"/>
        <w:lang w:val="it-IT" w:eastAsia="it-IT" w:bidi="ar-SA"/>
      </w:rPr>
    </w:lvl>
    <w:lvl w:ilvl="1">
      <w:start w:val="1"/>
      <w:numFmt w:val="decimal"/>
      <w:lvlText w:val="%2."/>
      <w:lvlJc w:val="left"/>
      <w:pPr>
        <w:ind w:left="108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2">
      <w:start w:val="1"/>
      <w:numFmt w:val="decimal"/>
      <w:lvlText w:val="%3."/>
      <w:lvlJc w:val="left"/>
      <w:pPr>
        <w:ind w:left="144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3">
      <w:start w:val="1"/>
      <w:numFmt w:val="decimal"/>
      <w:lvlText w:val="%4."/>
      <w:lvlJc w:val="left"/>
      <w:pPr>
        <w:ind w:left="180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4">
      <w:start w:val="1"/>
      <w:numFmt w:val="decimal"/>
      <w:lvlText w:val="%5."/>
      <w:lvlJc w:val="left"/>
      <w:pPr>
        <w:ind w:left="216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5">
      <w:start w:val="1"/>
      <w:numFmt w:val="decimal"/>
      <w:lvlText w:val="%6."/>
      <w:lvlJc w:val="left"/>
      <w:pPr>
        <w:ind w:left="252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6">
      <w:start w:val="1"/>
      <w:numFmt w:val="decimal"/>
      <w:lvlText w:val="%7."/>
      <w:lvlJc w:val="left"/>
      <w:pPr>
        <w:ind w:left="288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7">
      <w:start w:val="1"/>
      <w:numFmt w:val="decimal"/>
      <w:lvlText w:val="%8."/>
      <w:lvlJc w:val="left"/>
      <w:pPr>
        <w:ind w:left="324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8">
      <w:start w:val="1"/>
      <w:numFmt w:val="decimal"/>
      <w:lvlText w:val="%9."/>
      <w:lvlJc w:val="left"/>
      <w:pPr>
        <w:ind w:left="360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abstractNum>
  <w:abstractNum w:abstractNumId="39" w15:restartNumberingAfterBreak="0">
    <w:nsid w:val="46CF3875"/>
    <w:multiLevelType w:val="hybridMultilevel"/>
    <w:tmpl w:val="43E87830"/>
    <w:lvl w:ilvl="0" w:tplc="04100011">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83613F0"/>
    <w:multiLevelType w:val="hybridMultilevel"/>
    <w:tmpl w:val="14A0C3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A950D4C"/>
    <w:multiLevelType w:val="multilevel"/>
    <w:tmpl w:val="BCFA3FBA"/>
    <w:styleLink w:val="WW8Num18"/>
    <w:lvl w:ilvl="0">
      <w:numFmt w:val="bullet"/>
      <w:lvlText w:val=""/>
      <w:lvlJc w:val="left"/>
      <w:pPr>
        <w:ind w:left="720" w:hanging="360"/>
      </w:pPr>
      <w:rPr>
        <w:rFonts w:ascii="Symbol" w:hAnsi="Symbol" w:cs="Symbol"/>
        <w:sz w:val="18"/>
        <w:szCs w:val="18"/>
      </w:rPr>
    </w:lvl>
    <w:lvl w:ilvl="1">
      <w:numFmt w:val="bullet"/>
      <w:lvlText w:val="-"/>
      <w:lvlJc w:val="left"/>
      <w:pPr>
        <w:ind w:left="1440" w:hanging="360"/>
      </w:pPr>
      <w:rPr>
        <w:rFonts w:ascii="Arial Narrow" w:eastAsia="Calibri" w:hAnsi="Arial Narrow" w:cs="Arial Narrow"/>
        <w:sz w:val="18"/>
        <w:szCs w:val="18"/>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18"/>
        <w:szCs w:val="18"/>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18"/>
        <w:szCs w:val="18"/>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2" w15:restartNumberingAfterBreak="0">
    <w:nsid w:val="4EE163EA"/>
    <w:multiLevelType w:val="multilevel"/>
    <w:tmpl w:val="95B612C2"/>
    <w:lvl w:ilvl="0">
      <w:start w:val="1"/>
      <w:numFmt w:val="bullet"/>
      <w:lvlText w:val=""/>
      <w:lvlJc w:val="left"/>
      <w:pPr>
        <w:ind w:left="720" w:hanging="360"/>
      </w:pPr>
      <w:rPr>
        <w:rFonts w:ascii="Symbol" w:hAnsi="Symbol" w:hint="default"/>
        <w:b/>
        <w:bCs/>
        <w:color w:val="000000"/>
        <w:spacing w:val="-1"/>
        <w:kern w:val="3"/>
        <w:sz w:val="22"/>
        <w:szCs w:val="22"/>
        <w:shd w:val="clear" w:color="auto" w:fill="auto"/>
        <w:lang w:val="it-IT" w:eastAsia="it-IT" w:bidi="ar-SA"/>
      </w:rPr>
    </w:lvl>
    <w:lvl w:ilvl="1">
      <w:start w:val="1"/>
      <w:numFmt w:val="decimal"/>
      <w:lvlText w:val="%2."/>
      <w:lvlJc w:val="left"/>
      <w:pPr>
        <w:ind w:left="108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2">
      <w:start w:val="1"/>
      <w:numFmt w:val="decimal"/>
      <w:lvlText w:val="%3."/>
      <w:lvlJc w:val="left"/>
      <w:pPr>
        <w:ind w:left="144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3">
      <w:start w:val="1"/>
      <w:numFmt w:val="decimal"/>
      <w:lvlText w:val="%4."/>
      <w:lvlJc w:val="left"/>
      <w:pPr>
        <w:ind w:left="180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4">
      <w:start w:val="1"/>
      <w:numFmt w:val="decimal"/>
      <w:lvlText w:val="%5."/>
      <w:lvlJc w:val="left"/>
      <w:pPr>
        <w:ind w:left="216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5">
      <w:start w:val="1"/>
      <w:numFmt w:val="decimal"/>
      <w:lvlText w:val="%6."/>
      <w:lvlJc w:val="left"/>
      <w:pPr>
        <w:ind w:left="252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6">
      <w:start w:val="1"/>
      <w:numFmt w:val="decimal"/>
      <w:lvlText w:val="%7."/>
      <w:lvlJc w:val="left"/>
      <w:pPr>
        <w:ind w:left="288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7">
      <w:start w:val="1"/>
      <w:numFmt w:val="decimal"/>
      <w:lvlText w:val="%8."/>
      <w:lvlJc w:val="left"/>
      <w:pPr>
        <w:ind w:left="324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8">
      <w:start w:val="1"/>
      <w:numFmt w:val="decimal"/>
      <w:lvlText w:val="%9."/>
      <w:lvlJc w:val="left"/>
      <w:pPr>
        <w:ind w:left="360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abstractNum>
  <w:abstractNum w:abstractNumId="43" w15:restartNumberingAfterBreak="0">
    <w:nsid w:val="53EA7B76"/>
    <w:multiLevelType w:val="multilevel"/>
    <w:tmpl w:val="71B49416"/>
    <w:styleLink w:val="WW8Num7"/>
    <w:lvl w:ilvl="0">
      <w:numFmt w:val="bullet"/>
      <w:lvlText w:val=""/>
      <w:lvlJc w:val="left"/>
      <w:pPr>
        <w:ind w:left="926"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54E11256"/>
    <w:multiLevelType w:val="hybridMultilevel"/>
    <w:tmpl w:val="637E3916"/>
    <w:lvl w:ilvl="0" w:tplc="66822390">
      <w:numFmt w:val="bullet"/>
      <w:lvlText w:val="-"/>
      <w:lvlJc w:val="left"/>
      <w:pPr>
        <w:ind w:left="720" w:hanging="360"/>
      </w:pPr>
      <w:rPr>
        <w:rFonts w:ascii="Helvetica" w:eastAsia="Helvetica"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59C930DD"/>
    <w:multiLevelType w:val="hybridMultilevel"/>
    <w:tmpl w:val="96662D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59E56711"/>
    <w:multiLevelType w:val="hybridMultilevel"/>
    <w:tmpl w:val="B71AF1FA"/>
    <w:lvl w:ilvl="0" w:tplc="FFFFFFFF">
      <w:start w:val="1"/>
      <w:numFmt w:val="bullet"/>
      <w:lvlText w:val=""/>
      <w:lvlJc w:val="left"/>
      <w:pPr>
        <w:ind w:left="720" w:hanging="360"/>
      </w:pPr>
      <w:rPr>
        <w:rFonts w:ascii="Symbol" w:hAnsi="Symbol" w:hint="default"/>
      </w:rPr>
    </w:lvl>
    <w:lvl w:ilvl="1" w:tplc="0410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5A28774A"/>
    <w:multiLevelType w:val="multilevel"/>
    <w:tmpl w:val="42ECD7B4"/>
    <w:lvl w:ilvl="0">
      <w:start w:val="1"/>
      <w:numFmt w:val="decimal"/>
      <w:lvlText w:val="%1."/>
      <w:lvlJc w:val="left"/>
      <w:pPr>
        <w:ind w:left="5889"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1">
      <w:start w:val="1"/>
      <w:numFmt w:val="decimal"/>
      <w:lvlText w:val="%1.%2"/>
      <w:lvlJc w:val="left"/>
      <w:pPr>
        <w:ind w:left="1134" w:hanging="567"/>
      </w:pPr>
      <w:rPr>
        <w:rFonts w:ascii="Times New Roman" w:eastAsia="Arial Narrow" w:hAnsi="Times New Roman" w:cs="Times New Roman"/>
        <w:b/>
        <w:bCs/>
        <w:color w:val="000000"/>
        <w:spacing w:val="-1"/>
        <w:kern w:val="3"/>
        <w:sz w:val="22"/>
        <w:szCs w:val="22"/>
        <w:shd w:val="clear" w:color="auto" w:fill="auto"/>
        <w:lang w:val="it-IT" w:eastAsia="it-IT" w:bidi="ar-SA"/>
      </w:rPr>
    </w:lvl>
    <w:lvl w:ilvl="2">
      <w:start w:val="1"/>
      <w:numFmt w:val="decimal"/>
      <w:lvlText w:val="%1.%2.%3"/>
      <w:lvlJc w:val="left"/>
      <w:pPr>
        <w:ind w:left="1984" w:hanging="850"/>
      </w:pPr>
      <w:rPr>
        <w:rFonts w:ascii="Times New Roman" w:eastAsia="Arial Narrow" w:hAnsi="Times New Roman" w:cs="Times New Roman"/>
        <w:b/>
        <w:bCs/>
        <w:color w:val="000000"/>
        <w:spacing w:val="-1"/>
        <w:kern w:val="3"/>
        <w:sz w:val="22"/>
        <w:szCs w:val="22"/>
        <w:shd w:val="clear" w:color="auto" w:fill="auto"/>
        <w:lang w:val="it-IT" w:eastAsia="it-IT" w:bidi="ar-SA"/>
      </w:rPr>
    </w:lvl>
    <w:lvl w:ilvl="3">
      <w:start w:val="1"/>
      <w:numFmt w:val="decimal"/>
      <w:lvlText w:val="%1.%2.%3.%4"/>
      <w:lvlJc w:val="left"/>
      <w:pPr>
        <w:ind w:left="3118" w:hanging="1134"/>
      </w:pPr>
      <w:rPr>
        <w:rFonts w:ascii="Times New Roman" w:eastAsia="Arial Narrow" w:hAnsi="Times New Roman" w:cs="Times New Roman"/>
        <w:b/>
        <w:bCs/>
        <w:color w:val="000000"/>
        <w:spacing w:val="-1"/>
        <w:kern w:val="3"/>
        <w:sz w:val="22"/>
        <w:szCs w:val="22"/>
        <w:shd w:val="clear" w:color="auto" w:fill="auto"/>
        <w:lang w:val="it-IT" w:eastAsia="it-IT" w:bidi="ar-SA"/>
      </w:rPr>
    </w:lvl>
    <w:lvl w:ilvl="4">
      <w:start w:val="1"/>
      <w:numFmt w:val="decimal"/>
      <w:lvlText w:val="%5."/>
      <w:lvlJc w:val="left"/>
      <w:pPr>
        <w:ind w:left="216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5">
      <w:start w:val="1"/>
      <w:numFmt w:val="decimal"/>
      <w:lvlText w:val="%6."/>
      <w:lvlJc w:val="left"/>
      <w:pPr>
        <w:ind w:left="252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6">
      <w:start w:val="1"/>
      <w:numFmt w:val="decimal"/>
      <w:lvlText w:val="%7."/>
      <w:lvlJc w:val="left"/>
      <w:pPr>
        <w:ind w:left="288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7">
      <w:start w:val="1"/>
      <w:numFmt w:val="decimal"/>
      <w:lvlText w:val="%8."/>
      <w:lvlJc w:val="left"/>
      <w:pPr>
        <w:ind w:left="324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8">
      <w:start w:val="1"/>
      <w:numFmt w:val="decimal"/>
      <w:lvlText w:val="%9."/>
      <w:lvlJc w:val="left"/>
      <w:pPr>
        <w:ind w:left="360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abstractNum>
  <w:abstractNum w:abstractNumId="48" w15:restartNumberingAfterBreak="0">
    <w:nsid w:val="5AE14264"/>
    <w:multiLevelType w:val="multilevel"/>
    <w:tmpl w:val="F25E9DEA"/>
    <w:lvl w:ilvl="0">
      <w:start w:val="1"/>
      <w:numFmt w:val="bullet"/>
      <w:lvlText w:val=""/>
      <w:lvlJc w:val="left"/>
      <w:pPr>
        <w:ind w:left="720" w:hanging="360"/>
      </w:pPr>
      <w:rPr>
        <w:rFonts w:ascii="Wingdings" w:hAnsi="Wingdings" w:hint="default"/>
        <w:b/>
        <w:bCs/>
        <w:color w:val="000000"/>
        <w:spacing w:val="-1"/>
        <w:kern w:val="3"/>
        <w:sz w:val="22"/>
        <w:szCs w:val="22"/>
        <w:shd w:val="clear" w:color="auto" w:fill="auto"/>
        <w:lang w:val="it-IT" w:eastAsia="it-IT" w:bidi="ar-SA"/>
      </w:rPr>
    </w:lvl>
    <w:lvl w:ilvl="1">
      <w:start w:val="1"/>
      <w:numFmt w:val="decimal"/>
      <w:lvlText w:val="%2."/>
      <w:lvlJc w:val="left"/>
      <w:pPr>
        <w:ind w:left="108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2">
      <w:start w:val="1"/>
      <w:numFmt w:val="decimal"/>
      <w:lvlText w:val="%3."/>
      <w:lvlJc w:val="left"/>
      <w:pPr>
        <w:ind w:left="144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3">
      <w:start w:val="1"/>
      <w:numFmt w:val="decimal"/>
      <w:lvlText w:val="%4."/>
      <w:lvlJc w:val="left"/>
      <w:pPr>
        <w:ind w:left="180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4">
      <w:start w:val="1"/>
      <w:numFmt w:val="decimal"/>
      <w:lvlText w:val="%5."/>
      <w:lvlJc w:val="left"/>
      <w:pPr>
        <w:ind w:left="216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5">
      <w:start w:val="1"/>
      <w:numFmt w:val="decimal"/>
      <w:lvlText w:val="%6."/>
      <w:lvlJc w:val="left"/>
      <w:pPr>
        <w:ind w:left="252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6">
      <w:start w:val="1"/>
      <w:numFmt w:val="decimal"/>
      <w:lvlText w:val="%7."/>
      <w:lvlJc w:val="left"/>
      <w:pPr>
        <w:ind w:left="288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7">
      <w:start w:val="1"/>
      <w:numFmt w:val="decimal"/>
      <w:lvlText w:val="%8."/>
      <w:lvlJc w:val="left"/>
      <w:pPr>
        <w:ind w:left="324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8">
      <w:start w:val="1"/>
      <w:numFmt w:val="decimal"/>
      <w:lvlText w:val="%9."/>
      <w:lvlJc w:val="left"/>
      <w:pPr>
        <w:ind w:left="360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abstractNum>
  <w:abstractNum w:abstractNumId="49" w15:restartNumberingAfterBreak="0">
    <w:nsid w:val="5E535965"/>
    <w:multiLevelType w:val="hybridMultilevel"/>
    <w:tmpl w:val="10AE466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62191907"/>
    <w:multiLevelType w:val="multilevel"/>
    <w:tmpl w:val="E9248882"/>
    <w:lvl w:ilvl="0">
      <w:start w:val="1"/>
      <w:numFmt w:val="bullet"/>
      <w:lvlText w:val=""/>
      <w:lvlJc w:val="left"/>
      <w:pPr>
        <w:ind w:left="720" w:hanging="360"/>
      </w:pPr>
      <w:rPr>
        <w:rFonts w:ascii="Wingdings" w:hAnsi="Wingdings" w:hint="default"/>
        <w:b/>
        <w:bCs/>
        <w:color w:val="000000"/>
        <w:spacing w:val="-1"/>
        <w:kern w:val="3"/>
        <w:sz w:val="22"/>
        <w:szCs w:val="22"/>
        <w:shd w:val="clear" w:color="auto" w:fill="auto"/>
        <w:lang w:val="it-IT" w:eastAsia="it-IT" w:bidi="ar-SA"/>
      </w:rPr>
    </w:lvl>
    <w:lvl w:ilvl="1">
      <w:start w:val="1"/>
      <w:numFmt w:val="decimal"/>
      <w:lvlText w:val="%2."/>
      <w:lvlJc w:val="left"/>
      <w:pPr>
        <w:ind w:left="108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2">
      <w:start w:val="1"/>
      <w:numFmt w:val="decimal"/>
      <w:lvlText w:val="%3."/>
      <w:lvlJc w:val="left"/>
      <w:pPr>
        <w:ind w:left="144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3">
      <w:start w:val="1"/>
      <w:numFmt w:val="decimal"/>
      <w:lvlText w:val="%4."/>
      <w:lvlJc w:val="left"/>
      <w:pPr>
        <w:ind w:left="180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4">
      <w:start w:val="1"/>
      <w:numFmt w:val="decimal"/>
      <w:lvlText w:val="%5."/>
      <w:lvlJc w:val="left"/>
      <w:pPr>
        <w:ind w:left="216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5">
      <w:start w:val="1"/>
      <w:numFmt w:val="decimal"/>
      <w:lvlText w:val="%6."/>
      <w:lvlJc w:val="left"/>
      <w:pPr>
        <w:ind w:left="252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6">
      <w:start w:val="1"/>
      <w:numFmt w:val="decimal"/>
      <w:lvlText w:val="%7."/>
      <w:lvlJc w:val="left"/>
      <w:pPr>
        <w:ind w:left="288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7">
      <w:start w:val="1"/>
      <w:numFmt w:val="decimal"/>
      <w:lvlText w:val="%8."/>
      <w:lvlJc w:val="left"/>
      <w:pPr>
        <w:ind w:left="324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8">
      <w:start w:val="1"/>
      <w:numFmt w:val="decimal"/>
      <w:lvlText w:val="%9."/>
      <w:lvlJc w:val="left"/>
      <w:pPr>
        <w:ind w:left="360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abstractNum>
  <w:abstractNum w:abstractNumId="51" w15:restartNumberingAfterBreak="0">
    <w:nsid w:val="632D145E"/>
    <w:multiLevelType w:val="hybridMultilevel"/>
    <w:tmpl w:val="FA7AE4AC"/>
    <w:lvl w:ilvl="0" w:tplc="6AA6D06E">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638A6027"/>
    <w:multiLevelType w:val="multilevel"/>
    <w:tmpl w:val="0ADA87C4"/>
    <w:styleLink w:val="WW8Num9"/>
    <w:lvl w:ilvl="0">
      <w:start w:val="1"/>
      <w:numFmt w:val="decimal"/>
      <w:pStyle w:val="Numeroelenco"/>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63B55032"/>
    <w:multiLevelType w:val="hybridMultilevel"/>
    <w:tmpl w:val="A1CEEEA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63EF0247"/>
    <w:multiLevelType w:val="hybridMultilevel"/>
    <w:tmpl w:val="3788E064"/>
    <w:lvl w:ilvl="0" w:tplc="F90AC01A">
      <w:start w:val="1"/>
      <w:numFmt w:val="decimal"/>
      <w:lvlText w:val="%1)"/>
      <w:lvlJc w:val="left"/>
      <w:pPr>
        <w:ind w:left="1020" w:hanging="360"/>
      </w:pPr>
    </w:lvl>
    <w:lvl w:ilvl="1" w:tplc="3DC898E0">
      <w:start w:val="1"/>
      <w:numFmt w:val="decimal"/>
      <w:lvlText w:val="%2)"/>
      <w:lvlJc w:val="left"/>
      <w:pPr>
        <w:ind w:left="1020" w:hanging="360"/>
      </w:pPr>
    </w:lvl>
    <w:lvl w:ilvl="2" w:tplc="37B22E7C">
      <w:start w:val="1"/>
      <w:numFmt w:val="decimal"/>
      <w:lvlText w:val="%3)"/>
      <w:lvlJc w:val="left"/>
      <w:pPr>
        <w:ind w:left="1020" w:hanging="360"/>
      </w:pPr>
    </w:lvl>
    <w:lvl w:ilvl="3" w:tplc="AA2AA980">
      <w:start w:val="1"/>
      <w:numFmt w:val="decimal"/>
      <w:lvlText w:val="%4)"/>
      <w:lvlJc w:val="left"/>
      <w:pPr>
        <w:ind w:left="1020" w:hanging="360"/>
      </w:pPr>
    </w:lvl>
    <w:lvl w:ilvl="4" w:tplc="438E0150">
      <w:start w:val="1"/>
      <w:numFmt w:val="decimal"/>
      <w:lvlText w:val="%5)"/>
      <w:lvlJc w:val="left"/>
      <w:pPr>
        <w:ind w:left="1020" w:hanging="360"/>
      </w:pPr>
    </w:lvl>
    <w:lvl w:ilvl="5" w:tplc="A8DEE63C">
      <w:start w:val="1"/>
      <w:numFmt w:val="decimal"/>
      <w:lvlText w:val="%6)"/>
      <w:lvlJc w:val="left"/>
      <w:pPr>
        <w:ind w:left="1020" w:hanging="360"/>
      </w:pPr>
    </w:lvl>
    <w:lvl w:ilvl="6" w:tplc="10BC7A1C">
      <w:start w:val="1"/>
      <w:numFmt w:val="decimal"/>
      <w:lvlText w:val="%7)"/>
      <w:lvlJc w:val="left"/>
      <w:pPr>
        <w:ind w:left="1020" w:hanging="360"/>
      </w:pPr>
    </w:lvl>
    <w:lvl w:ilvl="7" w:tplc="FBEE6D86">
      <w:start w:val="1"/>
      <w:numFmt w:val="decimal"/>
      <w:lvlText w:val="%8)"/>
      <w:lvlJc w:val="left"/>
      <w:pPr>
        <w:ind w:left="1020" w:hanging="360"/>
      </w:pPr>
    </w:lvl>
    <w:lvl w:ilvl="8" w:tplc="25B85394">
      <w:start w:val="1"/>
      <w:numFmt w:val="decimal"/>
      <w:lvlText w:val="%9)"/>
      <w:lvlJc w:val="left"/>
      <w:pPr>
        <w:ind w:left="1020" w:hanging="360"/>
      </w:pPr>
    </w:lvl>
  </w:abstractNum>
  <w:abstractNum w:abstractNumId="55" w15:restartNumberingAfterBreak="0">
    <w:nsid w:val="65E53E6C"/>
    <w:multiLevelType w:val="multilevel"/>
    <w:tmpl w:val="7582902E"/>
    <w:lvl w:ilvl="0">
      <w:start w:val="1"/>
      <w:numFmt w:val="lowerLetter"/>
      <w:lvlText w:val="%1)"/>
      <w:lvlJc w:val="left"/>
      <w:pPr>
        <w:ind w:left="720" w:hanging="360"/>
      </w:pPr>
      <w:rPr>
        <w:rFonts w:hint="default"/>
        <w:b/>
        <w:bCs/>
        <w:color w:val="000000"/>
        <w:spacing w:val="-1"/>
        <w:kern w:val="3"/>
        <w:sz w:val="22"/>
        <w:szCs w:val="22"/>
        <w:shd w:val="clear" w:color="auto" w:fill="auto"/>
        <w:lang w:val="it-IT" w:eastAsia="it-IT" w:bidi="ar-SA"/>
      </w:rPr>
    </w:lvl>
    <w:lvl w:ilvl="1">
      <w:start w:val="1"/>
      <w:numFmt w:val="decimal"/>
      <w:lvlText w:val="%2."/>
      <w:lvlJc w:val="left"/>
      <w:pPr>
        <w:ind w:left="108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2">
      <w:start w:val="1"/>
      <w:numFmt w:val="decimal"/>
      <w:lvlText w:val="%3."/>
      <w:lvlJc w:val="left"/>
      <w:pPr>
        <w:ind w:left="144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3">
      <w:start w:val="1"/>
      <w:numFmt w:val="decimal"/>
      <w:lvlText w:val="%4."/>
      <w:lvlJc w:val="left"/>
      <w:pPr>
        <w:ind w:left="180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4">
      <w:start w:val="1"/>
      <w:numFmt w:val="decimal"/>
      <w:lvlText w:val="%5."/>
      <w:lvlJc w:val="left"/>
      <w:pPr>
        <w:ind w:left="216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5">
      <w:start w:val="1"/>
      <w:numFmt w:val="decimal"/>
      <w:lvlText w:val="%6."/>
      <w:lvlJc w:val="left"/>
      <w:pPr>
        <w:ind w:left="252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6">
      <w:start w:val="1"/>
      <w:numFmt w:val="decimal"/>
      <w:lvlText w:val="%7."/>
      <w:lvlJc w:val="left"/>
      <w:pPr>
        <w:ind w:left="288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7">
      <w:start w:val="1"/>
      <w:numFmt w:val="decimal"/>
      <w:lvlText w:val="%8."/>
      <w:lvlJc w:val="left"/>
      <w:pPr>
        <w:ind w:left="324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8">
      <w:start w:val="1"/>
      <w:numFmt w:val="decimal"/>
      <w:lvlText w:val="%9."/>
      <w:lvlJc w:val="left"/>
      <w:pPr>
        <w:ind w:left="360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abstractNum>
  <w:abstractNum w:abstractNumId="56" w15:restartNumberingAfterBreak="0">
    <w:nsid w:val="6AD07D55"/>
    <w:multiLevelType w:val="multilevel"/>
    <w:tmpl w:val="D9985730"/>
    <w:styleLink w:val="WW8Num2"/>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6B8647AA"/>
    <w:multiLevelType w:val="multilevel"/>
    <w:tmpl w:val="1C94A43A"/>
    <w:styleLink w:val="WW8Num4"/>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6FA8519A"/>
    <w:multiLevelType w:val="multilevel"/>
    <w:tmpl w:val="9AB22EFE"/>
    <w:styleLink w:val="WW8Num14"/>
    <w:lvl w:ilvl="0">
      <w:start w:val="1"/>
      <w:numFmt w:val="decimal"/>
      <w:lvlText w:val="%1."/>
      <w:lvlJc w:val="left"/>
      <w:pPr>
        <w:ind w:left="720" w:hanging="360"/>
      </w:pPr>
      <w:rPr>
        <w:rFonts w:ascii="Arial Narrow" w:hAnsi="Arial Narrow" w:cs="Arial Narrow"/>
        <w:i/>
        <w:i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464011D"/>
    <w:multiLevelType w:val="multilevel"/>
    <w:tmpl w:val="D418442C"/>
    <w:lvl w:ilvl="0">
      <w:start w:val="1"/>
      <w:numFmt w:val="decimal"/>
      <w:lvlText w:val="%1."/>
      <w:lvlJc w:val="left"/>
      <w:pPr>
        <w:ind w:left="360" w:hanging="360"/>
      </w:pPr>
      <w:rPr>
        <w:rFonts w:hint="default"/>
        <w:b w:val="0"/>
        <w:bCs/>
        <w:i w:val="0"/>
        <w:color w:val="000000"/>
        <w:spacing w:val="-1"/>
        <w:kern w:val="3"/>
        <w:sz w:val="22"/>
        <w:szCs w:val="22"/>
        <w:shd w:val="clear" w:color="auto" w:fill="auto"/>
        <w:lang w:val="it-IT" w:eastAsia="it-IT" w:bidi="ar-SA"/>
      </w:rPr>
    </w:lvl>
    <w:lvl w:ilvl="1">
      <w:start w:val="1"/>
      <w:numFmt w:val="decimal"/>
      <w:lvlText w:val="%1.%2"/>
      <w:lvlJc w:val="left"/>
      <w:pPr>
        <w:ind w:left="126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2">
      <w:start w:val="1"/>
      <w:numFmt w:val="decimal"/>
      <w:lvlText w:val="%1.%2.%3"/>
      <w:lvlJc w:val="left"/>
      <w:pPr>
        <w:ind w:left="1276" w:hanging="709"/>
      </w:pPr>
      <w:rPr>
        <w:rFonts w:ascii="Times New Roman" w:eastAsia="Arial Narrow" w:hAnsi="Times New Roman" w:cs="Times New Roman"/>
        <w:b/>
        <w:bCs/>
        <w:color w:val="000000"/>
        <w:spacing w:val="-1"/>
        <w:kern w:val="3"/>
        <w:sz w:val="22"/>
        <w:szCs w:val="22"/>
        <w:shd w:val="clear" w:color="auto" w:fill="auto"/>
        <w:lang w:val="it-IT" w:eastAsia="it-IT" w:bidi="ar-SA"/>
      </w:rPr>
    </w:lvl>
    <w:lvl w:ilvl="3">
      <w:start w:val="1"/>
      <w:numFmt w:val="decimal"/>
      <w:lvlText w:val="%1.%2.%3.%4"/>
      <w:lvlJc w:val="left"/>
      <w:pPr>
        <w:ind w:left="2126" w:hanging="850"/>
      </w:pPr>
      <w:rPr>
        <w:rFonts w:ascii="Times New Roman" w:eastAsia="Arial Narrow" w:hAnsi="Times New Roman" w:cs="Times New Roman"/>
        <w:b/>
        <w:bCs/>
        <w:color w:val="000000"/>
        <w:spacing w:val="-1"/>
        <w:kern w:val="3"/>
        <w:sz w:val="22"/>
        <w:szCs w:val="22"/>
        <w:shd w:val="clear" w:color="auto" w:fill="auto"/>
        <w:lang w:val="it-IT" w:eastAsia="it-IT" w:bidi="ar-SA"/>
      </w:rPr>
    </w:lvl>
    <w:lvl w:ilvl="4">
      <w:start w:val="1"/>
      <w:numFmt w:val="decimal"/>
      <w:lvlText w:val="%1.%2.%3.%4.%5"/>
      <w:lvlJc w:val="left"/>
      <w:pPr>
        <w:ind w:left="342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60" w15:restartNumberingAfterBreak="0">
    <w:nsid w:val="7885605E"/>
    <w:multiLevelType w:val="multilevel"/>
    <w:tmpl w:val="90A44BF6"/>
    <w:styleLink w:val="WW8Num5"/>
    <w:lvl w:ilvl="0">
      <w:numFmt w:val="bullet"/>
      <w:lvlText w:val=""/>
      <w:lvlJc w:val="left"/>
      <w:pPr>
        <w:ind w:left="1492"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78A65D88"/>
    <w:multiLevelType w:val="multilevel"/>
    <w:tmpl w:val="ACB64E4C"/>
    <w:lvl w:ilvl="0">
      <w:start w:val="1"/>
      <w:numFmt w:val="decimal"/>
      <w:lvlText w:val="%1."/>
      <w:lvlJc w:val="left"/>
      <w:pPr>
        <w:ind w:left="360" w:hanging="360"/>
      </w:pPr>
      <w:rPr>
        <w:rFonts w:hint="default"/>
        <w:b/>
        <w:bCs/>
        <w:i w:val="0"/>
        <w:color w:val="000000"/>
        <w:spacing w:val="-1"/>
        <w:kern w:val="3"/>
        <w:sz w:val="28"/>
        <w:szCs w:val="22"/>
        <w:shd w:val="clear" w:color="auto" w:fill="auto"/>
        <w:lang w:val="it-IT" w:eastAsia="it-IT" w:bidi="ar-SA"/>
      </w:rPr>
    </w:lvl>
    <w:lvl w:ilvl="1">
      <w:start w:val="1"/>
      <w:numFmt w:val="decimal"/>
      <w:lvlText w:val="%1.%2"/>
      <w:lvlJc w:val="left"/>
      <w:pPr>
        <w:ind w:left="709" w:hanging="567"/>
      </w:pPr>
      <w:rPr>
        <w:rFonts w:ascii="Times New Roman" w:eastAsia="Arial Narrow" w:hAnsi="Times New Roman" w:cs="Times New Roman" w:hint="default"/>
        <w:b/>
        <w:bCs/>
        <w:strike w:val="0"/>
        <w:color w:val="000000"/>
        <w:spacing w:val="-1"/>
        <w:kern w:val="3"/>
        <w:sz w:val="22"/>
        <w:szCs w:val="22"/>
        <w:shd w:val="clear" w:color="auto" w:fill="auto"/>
        <w:lang w:val="it-IT" w:eastAsia="it-IT" w:bidi="ar-SA"/>
      </w:rPr>
    </w:lvl>
    <w:lvl w:ilvl="2">
      <w:start w:val="1"/>
      <w:numFmt w:val="decimal"/>
      <w:lvlText w:val="%1.%2.%3"/>
      <w:lvlJc w:val="left"/>
      <w:pPr>
        <w:ind w:left="1984" w:hanging="850"/>
      </w:pPr>
      <w:rPr>
        <w:rFonts w:ascii="Times New Roman" w:eastAsia="Arial Narrow" w:hAnsi="Times New Roman" w:cs="Times New Roman" w:hint="default"/>
        <w:b/>
        <w:bCs/>
        <w:color w:val="000000"/>
        <w:spacing w:val="-1"/>
        <w:kern w:val="3"/>
        <w:sz w:val="22"/>
        <w:szCs w:val="22"/>
        <w:shd w:val="clear" w:color="auto" w:fill="auto"/>
        <w:lang w:val="it-IT" w:eastAsia="it-IT" w:bidi="ar-SA"/>
      </w:rPr>
    </w:lvl>
    <w:lvl w:ilvl="3">
      <w:start w:val="1"/>
      <w:numFmt w:val="decimal"/>
      <w:lvlText w:val="%1.%2.%3.%4"/>
      <w:lvlJc w:val="left"/>
      <w:pPr>
        <w:ind w:left="3118" w:hanging="1134"/>
      </w:pPr>
      <w:rPr>
        <w:rFonts w:ascii="Times New Roman" w:eastAsia="Arial Narrow" w:hAnsi="Times New Roman" w:cs="Times New Roman" w:hint="default"/>
        <w:b/>
        <w:bCs/>
        <w:color w:val="000000"/>
        <w:spacing w:val="-1"/>
        <w:kern w:val="3"/>
        <w:sz w:val="22"/>
        <w:szCs w:val="22"/>
        <w:shd w:val="clear" w:color="auto" w:fill="auto"/>
        <w:lang w:val="it-IT" w:eastAsia="it-IT" w:bidi="ar-SA"/>
      </w:rPr>
    </w:lvl>
    <w:lvl w:ilvl="4">
      <w:start w:val="1"/>
      <w:numFmt w:val="decimal"/>
      <w:lvlText w:val="%5."/>
      <w:lvlJc w:val="left"/>
      <w:pPr>
        <w:ind w:left="2160" w:hanging="360"/>
      </w:pPr>
      <w:rPr>
        <w:rFonts w:ascii="Times New Roman" w:eastAsia="Arial Narrow" w:hAnsi="Times New Roman" w:cs="Times New Roman" w:hint="default"/>
        <w:b/>
        <w:bCs/>
        <w:color w:val="000000"/>
        <w:spacing w:val="-1"/>
        <w:kern w:val="3"/>
        <w:sz w:val="22"/>
        <w:szCs w:val="22"/>
        <w:shd w:val="clear" w:color="auto" w:fill="auto"/>
        <w:lang w:val="it-IT" w:eastAsia="it-IT" w:bidi="ar-SA"/>
      </w:rPr>
    </w:lvl>
    <w:lvl w:ilvl="5">
      <w:start w:val="1"/>
      <w:numFmt w:val="decimal"/>
      <w:lvlText w:val="%6."/>
      <w:lvlJc w:val="left"/>
      <w:pPr>
        <w:ind w:left="2520" w:hanging="360"/>
      </w:pPr>
      <w:rPr>
        <w:rFonts w:ascii="Times New Roman" w:eastAsia="Arial Narrow" w:hAnsi="Times New Roman" w:cs="Times New Roman" w:hint="default"/>
        <w:b/>
        <w:bCs/>
        <w:color w:val="000000"/>
        <w:spacing w:val="-1"/>
        <w:kern w:val="3"/>
        <w:sz w:val="22"/>
        <w:szCs w:val="22"/>
        <w:shd w:val="clear" w:color="auto" w:fill="auto"/>
        <w:lang w:val="it-IT" w:eastAsia="it-IT" w:bidi="ar-SA"/>
      </w:rPr>
    </w:lvl>
    <w:lvl w:ilvl="6">
      <w:start w:val="1"/>
      <w:numFmt w:val="decimal"/>
      <w:lvlText w:val="%7."/>
      <w:lvlJc w:val="left"/>
      <w:pPr>
        <w:ind w:left="2880" w:hanging="360"/>
      </w:pPr>
      <w:rPr>
        <w:rFonts w:ascii="Times New Roman" w:eastAsia="Arial Narrow" w:hAnsi="Times New Roman" w:cs="Times New Roman" w:hint="default"/>
        <w:b/>
        <w:bCs/>
        <w:color w:val="000000"/>
        <w:spacing w:val="-1"/>
        <w:kern w:val="3"/>
        <w:sz w:val="22"/>
        <w:szCs w:val="22"/>
        <w:shd w:val="clear" w:color="auto" w:fill="auto"/>
        <w:lang w:val="it-IT" w:eastAsia="it-IT" w:bidi="ar-SA"/>
      </w:rPr>
    </w:lvl>
    <w:lvl w:ilvl="7">
      <w:start w:val="1"/>
      <w:numFmt w:val="decimal"/>
      <w:lvlText w:val="%8."/>
      <w:lvlJc w:val="left"/>
      <w:pPr>
        <w:ind w:left="3240" w:hanging="360"/>
      </w:pPr>
      <w:rPr>
        <w:rFonts w:ascii="Times New Roman" w:eastAsia="Arial Narrow" w:hAnsi="Times New Roman" w:cs="Times New Roman" w:hint="default"/>
        <w:b/>
        <w:bCs/>
        <w:color w:val="000000"/>
        <w:spacing w:val="-1"/>
        <w:kern w:val="3"/>
        <w:sz w:val="22"/>
        <w:szCs w:val="22"/>
        <w:shd w:val="clear" w:color="auto" w:fill="auto"/>
        <w:lang w:val="it-IT" w:eastAsia="it-IT" w:bidi="ar-SA"/>
      </w:rPr>
    </w:lvl>
    <w:lvl w:ilvl="8">
      <w:start w:val="1"/>
      <w:numFmt w:val="decimal"/>
      <w:lvlText w:val="%9."/>
      <w:lvlJc w:val="left"/>
      <w:pPr>
        <w:ind w:left="3600" w:hanging="360"/>
      </w:pPr>
      <w:rPr>
        <w:rFonts w:ascii="Times New Roman" w:eastAsia="Arial Narrow" w:hAnsi="Times New Roman" w:cs="Times New Roman" w:hint="default"/>
        <w:b/>
        <w:bCs/>
        <w:color w:val="000000"/>
        <w:spacing w:val="-1"/>
        <w:kern w:val="3"/>
        <w:sz w:val="22"/>
        <w:szCs w:val="22"/>
        <w:shd w:val="clear" w:color="auto" w:fill="auto"/>
        <w:lang w:val="it-IT" w:eastAsia="it-IT" w:bidi="ar-SA"/>
      </w:rPr>
    </w:lvl>
  </w:abstractNum>
  <w:abstractNum w:abstractNumId="62" w15:restartNumberingAfterBreak="0">
    <w:nsid w:val="7CFE6DFC"/>
    <w:multiLevelType w:val="multilevel"/>
    <w:tmpl w:val="2DB4A744"/>
    <w:lvl w:ilvl="0">
      <w:start w:val="1"/>
      <w:numFmt w:val="decimal"/>
      <w:lvlText w:val="%1."/>
      <w:lvlJc w:val="left"/>
      <w:pPr>
        <w:ind w:left="720" w:hanging="360"/>
      </w:pPr>
      <w:rPr>
        <w:rFonts w:hint="default"/>
        <w:b/>
        <w:bCs/>
        <w:i w:val="0"/>
        <w:color w:val="000000"/>
        <w:spacing w:val="-1"/>
        <w:kern w:val="3"/>
        <w:sz w:val="28"/>
        <w:szCs w:val="22"/>
        <w:shd w:val="clear" w:color="auto" w:fill="auto"/>
        <w:lang w:val="it-IT" w:eastAsia="it-IT" w:bidi="ar-SA"/>
      </w:rPr>
    </w:lvl>
    <w:lvl w:ilvl="1">
      <w:start w:val="1"/>
      <w:numFmt w:val="decimal"/>
      <w:lvlText w:val="%1.%2"/>
      <w:lvlJc w:val="left"/>
      <w:pPr>
        <w:ind w:left="709" w:hanging="567"/>
      </w:pPr>
      <w:rPr>
        <w:rFonts w:ascii="Times New Roman" w:eastAsia="Arial Narrow" w:hAnsi="Times New Roman" w:cs="Times New Roman"/>
        <w:b/>
        <w:bCs/>
        <w:strike w:val="0"/>
        <w:color w:val="000000"/>
        <w:spacing w:val="-1"/>
        <w:kern w:val="3"/>
        <w:sz w:val="22"/>
        <w:szCs w:val="22"/>
        <w:shd w:val="clear" w:color="auto" w:fill="auto"/>
        <w:lang w:val="it-IT" w:eastAsia="it-IT" w:bidi="ar-SA"/>
      </w:rPr>
    </w:lvl>
    <w:lvl w:ilvl="2">
      <w:start w:val="1"/>
      <w:numFmt w:val="decimal"/>
      <w:lvlText w:val="%1.%2.%3"/>
      <w:lvlJc w:val="left"/>
      <w:pPr>
        <w:ind w:left="1984" w:hanging="850"/>
      </w:pPr>
      <w:rPr>
        <w:rFonts w:ascii="Times New Roman" w:eastAsia="Arial Narrow" w:hAnsi="Times New Roman" w:cs="Times New Roman"/>
        <w:b/>
        <w:bCs/>
        <w:color w:val="000000"/>
        <w:spacing w:val="-1"/>
        <w:kern w:val="3"/>
        <w:sz w:val="22"/>
        <w:szCs w:val="22"/>
        <w:shd w:val="clear" w:color="auto" w:fill="auto"/>
        <w:lang w:val="it-IT" w:eastAsia="it-IT" w:bidi="ar-SA"/>
      </w:rPr>
    </w:lvl>
    <w:lvl w:ilvl="3">
      <w:start w:val="1"/>
      <w:numFmt w:val="decimal"/>
      <w:lvlText w:val="%1.%2.%3.%4"/>
      <w:lvlJc w:val="left"/>
      <w:pPr>
        <w:ind w:left="3118" w:hanging="1134"/>
      </w:pPr>
      <w:rPr>
        <w:rFonts w:ascii="Times New Roman" w:eastAsia="Arial Narrow" w:hAnsi="Times New Roman" w:cs="Times New Roman"/>
        <w:b/>
        <w:bCs/>
        <w:color w:val="000000"/>
        <w:spacing w:val="-1"/>
        <w:kern w:val="3"/>
        <w:sz w:val="22"/>
        <w:szCs w:val="22"/>
        <w:shd w:val="clear" w:color="auto" w:fill="auto"/>
        <w:lang w:val="it-IT" w:eastAsia="it-IT" w:bidi="ar-SA"/>
      </w:rPr>
    </w:lvl>
    <w:lvl w:ilvl="4">
      <w:start w:val="1"/>
      <w:numFmt w:val="decimal"/>
      <w:lvlText w:val="%5."/>
      <w:lvlJc w:val="left"/>
      <w:pPr>
        <w:ind w:left="216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5">
      <w:start w:val="1"/>
      <w:numFmt w:val="decimal"/>
      <w:lvlText w:val="%6."/>
      <w:lvlJc w:val="left"/>
      <w:pPr>
        <w:ind w:left="252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6">
      <w:start w:val="1"/>
      <w:numFmt w:val="decimal"/>
      <w:lvlText w:val="%7."/>
      <w:lvlJc w:val="left"/>
      <w:pPr>
        <w:ind w:left="288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7">
      <w:start w:val="1"/>
      <w:numFmt w:val="decimal"/>
      <w:lvlText w:val="%8."/>
      <w:lvlJc w:val="left"/>
      <w:pPr>
        <w:ind w:left="324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lvl w:ilvl="8">
      <w:start w:val="1"/>
      <w:numFmt w:val="decimal"/>
      <w:lvlText w:val="%9."/>
      <w:lvlJc w:val="left"/>
      <w:pPr>
        <w:ind w:left="3600" w:hanging="360"/>
      </w:pPr>
      <w:rPr>
        <w:rFonts w:ascii="Times New Roman" w:eastAsia="Arial Narrow" w:hAnsi="Times New Roman" w:cs="Times New Roman"/>
        <w:b/>
        <w:bCs/>
        <w:color w:val="000000"/>
        <w:spacing w:val="-1"/>
        <w:kern w:val="3"/>
        <w:sz w:val="22"/>
        <w:szCs w:val="22"/>
        <w:shd w:val="clear" w:color="auto" w:fill="auto"/>
        <w:lang w:val="it-IT" w:eastAsia="it-IT" w:bidi="ar-SA"/>
      </w:rPr>
    </w:lvl>
  </w:abstractNum>
  <w:abstractNum w:abstractNumId="63" w15:restartNumberingAfterBreak="0">
    <w:nsid w:val="7D02039E"/>
    <w:multiLevelType w:val="multilevel"/>
    <w:tmpl w:val="D97601D0"/>
    <w:styleLink w:val="WW8Num10"/>
    <w:lvl w:ilvl="0">
      <w:numFmt w:val="bullet"/>
      <w:pStyle w:val="Puntoelenco"/>
      <w:lvlText w:val=""/>
      <w:lvlJc w:val="left"/>
      <w:pPr>
        <w:ind w:left="72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800369745">
    <w:abstractNumId w:val="15"/>
  </w:num>
  <w:num w:numId="2" w16cid:durableId="214438655">
    <w:abstractNumId w:val="56"/>
  </w:num>
  <w:num w:numId="3" w16cid:durableId="1307393276">
    <w:abstractNumId w:val="17"/>
  </w:num>
  <w:num w:numId="4" w16cid:durableId="2078091370">
    <w:abstractNumId w:val="57"/>
  </w:num>
  <w:num w:numId="5" w16cid:durableId="71051136">
    <w:abstractNumId w:val="60"/>
  </w:num>
  <w:num w:numId="6" w16cid:durableId="1791898984">
    <w:abstractNumId w:val="31"/>
  </w:num>
  <w:num w:numId="7" w16cid:durableId="1275211501">
    <w:abstractNumId w:val="43"/>
  </w:num>
  <w:num w:numId="8" w16cid:durableId="1637829864">
    <w:abstractNumId w:val="35"/>
  </w:num>
  <w:num w:numId="9" w16cid:durableId="2081904689">
    <w:abstractNumId w:val="52"/>
  </w:num>
  <w:num w:numId="10" w16cid:durableId="1480266786">
    <w:abstractNumId w:val="63"/>
  </w:num>
  <w:num w:numId="11" w16cid:durableId="1859082455">
    <w:abstractNumId w:val="0"/>
  </w:num>
  <w:num w:numId="12" w16cid:durableId="1583222144">
    <w:abstractNumId w:val="25"/>
  </w:num>
  <w:num w:numId="13" w16cid:durableId="1869566942">
    <w:abstractNumId w:val="41"/>
  </w:num>
  <w:num w:numId="14" w16cid:durableId="603809187">
    <w:abstractNumId w:val="18"/>
  </w:num>
  <w:num w:numId="15" w16cid:durableId="1797525321">
    <w:abstractNumId w:val="9"/>
  </w:num>
  <w:num w:numId="16" w16cid:durableId="958294876">
    <w:abstractNumId w:val="26"/>
  </w:num>
  <w:num w:numId="17" w16cid:durableId="608390257">
    <w:abstractNumId w:val="21"/>
  </w:num>
  <w:num w:numId="18" w16cid:durableId="1280994416">
    <w:abstractNumId w:val="58"/>
  </w:num>
  <w:num w:numId="19" w16cid:durableId="1977641742">
    <w:abstractNumId w:val="11"/>
  </w:num>
  <w:num w:numId="20" w16cid:durableId="1670517777">
    <w:abstractNumId w:val="47"/>
  </w:num>
  <w:num w:numId="21" w16cid:durableId="297104864">
    <w:abstractNumId w:val="18"/>
  </w:num>
  <w:num w:numId="22" w16cid:durableId="153300967">
    <w:abstractNumId w:val="39"/>
  </w:num>
  <w:num w:numId="23" w16cid:durableId="1413815230">
    <w:abstractNumId w:val="59"/>
  </w:num>
  <w:num w:numId="24" w16cid:durableId="1148979418">
    <w:abstractNumId w:val="42"/>
  </w:num>
  <w:num w:numId="25" w16cid:durableId="759256423">
    <w:abstractNumId w:val="33"/>
  </w:num>
  <w:num w:numId="26" w16cid:durableId="50547370">
    <w:abstractNumId w:val="3"/>
  </w:num>
  <w:num w:numId="27" w16cid:durableId="1124928487">
    <w:abstractNumId w:val="7"/>
  </w:num>
  <w:num w:numId="28" w16cid:durableId="339162979">
    <w:abstractNumId w:val="30"/>
  </w:num>
  <w:num w:numId="29" w16cid:durableId="60099582">
    <w:abstractNumId w:val="61"/>
  </w:num>
  <w:num w:numId="30" w16cid:durableId="744035459">
    <w:abstractNumId w:val="32"/>
  </w:num>
  <w:num w:numId="31" w16cid:durableId="999499067">
    <w:abstractNumId w:val="2"/>
  </w:num>
  <w:num w:numId="32" w16cid:durableId="203451318">
    <w:abstractNumId w:val="8"/>
  </w:num>
  <w:num w:numId="33" w16cid:durableId="1683781271">
    <w:abstractNumId w:val="49"/>
  </w:num>
  <w:num w:numId="34" w16cid:durableId="453720032">
    <w:abstractNumId w:val="5"/>
  </w:num>
  <w:num w:numId="35" w16cid:durableId="850069176">
    <w:abstractNumId w:val="27"/>
  </w:num>
  <w:num w:numId="36" w16cid:durableId="764617529">
    <w:abstractNumId w:val="51"/>
  </w:num>
  <w:num w:numId="37" w16cid:durableId="610404519">
    <w:abstractNumId w:val="28"/>
  </w:num>
  <w:num w:numId="38" w16cid:durableId="1350067101">
    <w:abstractNumId w:val="37"/>
  </w:num>
  <w:num w:numId="39" w16cid:durableId="612249470">
    <w:abstractNumId w:val="29"/>
  </w:num>
  <w:num w:numId="40" w16cid:durableId="1525165634">
    <w:abstractNumId w:val="14"/>
  </w:num>
  <w:num w:numId="41" w16cid:durableId="1026053464">
    <w:abstractNumId w:val="24"/>
  </w:num>
  <w:num w:numId="42" w16cid:durableId="1925333129">
    <w:abstractNumId w:val="6"/>
  </w:num>
  <w:num w:numId="43" w16cid:durableId="127474871">
    <w:abstractNumId w:val="34"/>
  </w:num>
  <w:num w:numId="44" w16cid:durableId="907376903">
    <w:abstractNumId w:val="46"/>
  </w:num>
  <w:num w:numId="45" w16cid:durableId="557671032">
    <w:abstractNumId w:val="53"/>
  </w:num>
  <w:num w:numId="46" w16cid:durableId="1820462416">
    <w:abstractNumId w:val="45"/>
  </w:num>
  <w:num w:numId="47" w16cid:durableId="251205471">
    <w:abstractNumId w:val="40"/>
  </w:num>
  <w:num w:numId="48" w16cid:durableId="1397893973">
    <w:abstractNumId w:val="16"/>
  </w:num>
  <w:num w:numId="49" w16cid:durableId="1123037909">
    <w:abstractNumId w:val="23"/>
  </w:num>
  <w:num w:numId="50" w16cid:durableId="1797025021">
    <w:abstractNumId w:val="4"/>
  </w:num>
  <w:num w:numId="51" w16cid:durableId="1588344000">
    <w:abstractNumId w:val="50"/>
  </w:num>
  <w:num w:numId="52" w16cid:durableId="1764912182">
    <w:abstractNumId w:val="19"/>
  </w:num>
  <w:num w:numId="53" w16cid:durableId="170679813">
    <w:abstractNumId w:val="12"/>
  </w:num>
  <w:num w:numId="54" w16cid:durableId="1479105347">
    <w:abstractNumId w:val="44"/>
  </w:num>
  <w:num w:numId="55" w16cid:durableId="1984193589">
    <w:abstractNumId w:val="10"/>
  </w:num>
  <w:num w:numId="56" w16cid:durableId="1207836653">
    <w:abstractNumId w:val="48"/>
  </w:num>
  <w:num w:numId="57" w16cid:durableId="1128282615">
    <w:abstractNumId w:val="22"/>
  </w:num>
  <w:num w:numId="58" w16cid:durableId="1382708487">
    <w:abstractNumId w:val="38"/>
  </w:num>
  <w:num w:numId="59" w16cid:durableId="1998069362">
    <w:abstractNumId w:val="1"/>
  </w:num>
  <w:num w:numId="60" w16cid:durableId="1734885629">
    <w:abstractNumId w:val="54"/>
  </w:num>
  <w:num w:numId="61" w16cid:durableId="1755513235">
    <w:abstractNumId w:val="20"/>
  </w:num>
  <w:num w:numId="62" w16cid:durableId="1561868228">
    <w:abstractNumId w:val="13"/>
  </w:num>
  <w:num w:numId="63" w16cid:durableId="1830098088">
    <w:abstractNumId w:val="36"/>
  </w:num>
  <w:num w:numId="64" w16cid:durableId="1011493585">
    <w:abstractNumId w:val="62"/>
  </w:num>
  <w:num w:numId="65" w16cid:durableId="2114398727">
    <w:abstractNumId w:val="5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3E"/>
    <w:rsid w:val="0000032F"/>
    <w:rsid w:val="0000550C"/>
    <w:rsid w:val="00006AC9"/>
    <w:rsid w:val="00011084"/>
    <w:rsid w:val="000117FF"/>
    <w:rsid w:val="00012F54"/>
    <w:rsid w:val="00021405"/>
    <w:rsid w:val="00022748"/>
    <w:rsid w:val="00022D51"/>
    <w:rsid w:val="00024923"/>
    <w:rsid w:val="0002774A"/>
    <w:rsid w:val="000317BE"/>
    <w:rsid w:val="000323FB"/>
    <w:rsid w:val="0003286D"/>
    <w:rsid w:val="0003532B"/>
    <w:rsid w:val="000366D1"/>
    <w:rsid w:val="000370BC"/>
    <w:rsid w:val="000409B7"/>
    <w:rsid w:val="00042C5E"/>
    <w:rsid w:val="00042FE6"/>
    <w:rsid w:val="000457DD"/>
    <w:rsid w:val="00047CBE"/>
    <w:rsid w:val="00050F08"/>
    <w:rsid w:val="000510AB"/>
    <w:rsid w:val="000515D5"/>
    <w:rsid w:val="000524F4"/>
    <w:rsid w:val="00052E47"/>
    <w:rsid w:val="0006017B"/>
    <w:rsid w:val="000624FF"/>
    <w:rsid w:val="00064F34"/>
    <w:rsid w:val="00071A88"/>
    <w:rsid w:val="00071B77"/>
    <w:rsid w:val="00074574"/>
    <w:rsid w:val="00080DEE"/>
    <w:rsid w:val="000844BE"/>
    <w:rsid w:val="0008760C"/>
    <w:rsid w:val="00091AE9"/>
    <w:rsid w:val="00091FB0"/>
    <w:rsid w:val="000956E0"/>
    <w:rsid w:val="00095888"/>
    <w:rsid w:val="0009644F"/>
    <w:rsid w:val="00096DAB"/>
    <w:rsid w:val="000975FB"/>
    <w:rsid w:val="000A0239"/>
    <w:rsid w:val="000A7609"/>
    <w:rsid w:val="000B0635"/>
    <w:rsid w:val="000B097C"/>
    <w:rsid w:val="000B1430"/>
    <w:rsid w:val="000B1D48"/>
    <w:rsid w:val="000B4080"/>
    <w:rsid w:val="000B524B"/>
    <w:rsid w:val="000B6460"/>
    <w:rsid w:val="000B7739"/>
    <w:rsid w:val="000D166F"/>
    <w:rsid w:val="000D75EB"/>
    <w:rsid w:val="000D7DD3"/>
    <w:rsid w:val="000D7F78"/>
    <w:rsid w:val="000E13BA"/>
    <w:rsid w:val="000E1DF1"/>
    <w:rsid w:val="000E388C"/>
    <w:rsid w:val="000E3D2F"/>
    <w:rsid w:val="000E4C28"/>
    <w:rsid w:val="000E6ACC"/>
    <w:rsid w:val="000F3427"/>
    <w:rsid w:val="000F369E"/>
    <w:rsid w:val="000F510D"/>
    <w:rsid w:val="000F6ABB"/>
    <w:rsid w:val="000F7435"/>
    <w:rsid w:val="00100188"/>
    <w:rsid w:val="00101D3D"/>
    <w:rsid w:val="00106ECA"/>
    <w:rsid w:val="0010752E"/>
    <w:rsid w:val="00110113"/>
    <w:rsid w:val="001108AF"/>
    <w:rsid w:val="00111D29"/>
    <w:rsid w:val="001128C2"/>
    <w:rsid w:val="00115EB2"/>
    <w:rsid w:val="001167D3"/>
    <w:rsid w:val="001167FB"/>
    <w:rsid w:val="00116D35"/>
    <w:rsid w:val="001213ED"/>
    <w:rsid w:val="00121DDF"/>
    <w:rsid w:val="001229B5"/>
    <w:rsid w:val="0014720C"/>
    <w:rsid w:val="001472C7"/>
    <w:rsid w:val="001528CF"/>
    <w:rsid w:val="0016092C"/>
    <w:rsid w:val="001623ED"/>
    <w:rsid w:val="00171807"/>
    <w:rsid w:val="00175F94"/>
    <w:rsid w:val="00176B6A"/>
    <w:rsid w:val="00181587"/>
    <w:rsid w:val="00182435"/>
    <w:rsid w:val="0018520B"/>
    <w:rsid w:val="00192C35"/>
    <w:rsid w:val="00194858"/>
    <w:rsid w:val="00194ECB"/>
    <w:rsid w:val="001A1F51"/>
    <w:rsid w:val="001A3271"/>
    <w:rsid w:val="001A4FD7"/>
    <w:rsid w:val="001A527D"/>
    <w:rsid w:val="001A578B"/>
    <w:rsid w:val="001B2588"/>
    <w:rsid w:val="001B48BF"/>
    <w:rsid w:val="001C0805"/>
    <w:rsid w:val="001C08B0"/>
    <w:rsid w:val="001C0EBD"/>
    <w:rsid w:val="001C3459"/>
    <w:rsid w:val="001C4287"/>
    <w:rsid w:val="001C6AB3"/>
    <w:rsid w:val="001C7392"/>
    <w:rsid w:val="001C7D63"/>
    <w:rsid w:val="001D00B8"/>
    <w:rsid w:val="001D456F"/>
    <w:rsid w:val="001D48DA"/>
    <w:rsid w:val="001D4DDC"/>
    <w:rsid w:val="001D4FC9"/>
    <w:rsid w:val="001D53A0"/>
    <w:rsid w:val="001D53E4"/>
    <w:rsid w:val="001D6200"/>
    <w:rsid w:val="001D6FCF"/>
    <w:rsid w:val="001E3DB9"/>
    <w:rsid w:val="001E41B9"/>
    <w:rsid w:val="001E47FB"/>
    <w:rsid w:val="001E5013"/>
    <w:rsid w:val="001F059B"/>
    <w:rsid w:val="001F3DDB"/>
    <w:rsid w:val="001F4BD9"/>
    <w:rsid w:val="001F57C4"/>
    <w:rsid w:val="001F583E"/>
    <w:rsid w:val="001F7B1B"/>
    <w:rsid w:val="002000CD"/>
    <w:rsid w:val="002004AC"/>
    <w:rsid w:val="002017C2"/>
    <w:rsid w:val="00207056"/>
    <w:rsid w:val="002077F6"/>
    <w:rsid w:val="0021392C"/>
    <w:rsid w:val="00213D4D"/>
    <w:rsid w:val="00214A93"/>
    <w:rsid w:val="002165AD"/>
    <w:rsid w:val="00217284"/>
    <w:rsid w:val="00220966"/>
    <w:rsid w:val="00224254"/>
    <w:rsid w:val="002243E6"/>
    <w:rsid w:val="00227714"/>
    <w:rsid w:val="00227EB9"/>
    <w:rsid w:val="0023192D"/>
    <w:rsid w:val="002341EF"/>
    <w:rsid w:val="00234859"/>
    <w:rsid w:val="002358BC"/>
    <w:rsid w:val="002359D0"/>
    <w:rsid w:val="0023652F"/>
    <w:rsid w:val="0024314D"/>
    <w:rsid w:val="00245B5E"/>
    <w:rsid w:val="00246921"/>
    <w:rsid w:val="00246BEF"/>
    <w:rsid w:val="00251017"/>
    <w:rsid w:val="00255030"/>
    <w:rsid w:val="0025731B"/>
    <w:rsid w:val="00260B89"/>
    <w:rsid w:val="002644A5"/>
    <w:rsid w:val="00266B0C"/>
    <w:rsid w:val="00266CC1"/>
    <w:rsid w:val="00266D1F"/>
    <w:rsid w:val="00275694"/>
    <w:rsid w:val="00281B43"/>
    <w:rsid w:val="00283BFC"/>
    <w:rsid w:val="00286D53"/>
    <w:rsid w:val="00286E87"/>
    <w:rsid w:val="0028797E"/>
    <w:rsid w:val="00292133"/>
    <w:rsid w:val="002945DF"/>
    <w:rsid w:val="002A36A3"/>
    <w:rsid w:val="002A7931"/>
    <w:rsid w:val="002B1B6B"/>
    <w:rsid w:val="002B72C1"/>
    <w:rsid w:val="002B7C61"/>
    <w:rsid w:val="002C316A"/>
    <w:rsid w:val="002C6C7B"/>
    <w:rsid w:val="002D1871"/>
    <w:rsid w:val="002D19CC"/>
    <w:rsid w:val="002D5EC0"/>
    <w:rsid w:val="002E32E1"/>
    <w:rsid w:val="002E41A8"/>
    <w:rsid w:val="002E6668"/>
    <w:rsid w:val="002E7C92"/>
    <w:rsid w:val="002F04EF"/>
    <w:rsid w:val="002F04FB"/>
    <w:rsid w:val="002F0D1F"/>
    <w:rsid w:val="002F2573"/>
    <w:rsid w:val="002F4A19"/>
    <w:rsid w:val="003017C3"/>
    <w:rsid w:val="00301875"/>
    <w:rsid w:val="00302B73"/>
    <w:rsid w:val="00303B83"/>
    <w:rsid w:val="00304203"/>
    <w:rsid w:val="00313E46"/>
    <w:rsid w:val="00315BA1"/>
    <w:rsid w:val="00316032"/>
    <w:rsid w:val="003231BB"/>
    <w:rsid w:val="00324CDC"/>
    <w:rsid w:val="00333853"/>
    <w:rsid w:val="00334860"/>
    <w:rsid w:val="00335CCE"/>
    <w:rsid w:val="00336246"/>
    <w:rsid w:val="0033704D"/>
    <w:rsid w:val="003379B8"/>
    <w:rsid w:val="00342280"/>
    <w:rsid w:val="003439F4"/>
    <w:rsid w:val="00344C10"/>
    <w:rsid w:val="00347D18"/>
    <w:rsid w:val="00354BE0"/>
    <w:rsid w:val="00360092"/>
    <w:rsid w:val="00363797"/>
    <w:rsid w:val="003660D9"/>
    <w:rsid w:val="00370CFC"/>
    <w:rsid w:val="00373EC8"/>
    <w:rsid w:val="003758F9"/>
    <w:rsid w:val="0038033C"/>
    <w:rsid w:val="003809D7"/>
    <w:rsid w:val="003826B2"/>
    <w:rsid w:val="00382D8F"/>
    <w:rsid w:val="0038455E"/>
    <w:rsid w:val="00386DB0"/>
    <w:rsid w:val="00391BFC"/>
    <w:rsid w:val="00393E2A"/>
    <w:rsid w:val="003944AA"/>
    <w:rsid w:val="00396C3A"/>
    <w:rsid w:val="003A02E2"/>
    <w:rsid w:val="003A3D76"/>
    <w:rsid w:val="003A4E20"/>
    <w:rsid w:val="003A4F4D"/>
    <w:rsid w:val="003A6361"/>
    <w:rsid w:val="003A6AC7"/>
    <w:rsid w:val="003B0BC0"/>
    <w:rsid w:val="003B13D1"/>
    <w:rsid w:val="003B196F"/>
    <w:rsid w:val="003B7C11"/>
    <w:rsid w:val="003B7CE2"/>
    <w:rsid w:val="003C16FF"/>
    <w:rsid w:val="003C5D84"/>
    <w:rsid w:val="003D03FA"/>
    <w:rsid w:val="003D385C"/>
    <w:rsid w:val="003D6045"/>
    <w:rsid w:val="003D6380"/>
    <w:rsid w:val="003D6712"/>
    <w:rsid w:val="003E11D9"/>
    <w:rsid w:val="003E1799"/>
    <w:rsid w:val="003E1B1A"/>
    <w:rsid w:val="003E1FCB"/>
    <w:rsid w:val="003E4E0F"/>
    <w:rsid w:val="003E6592"/>
    <w:rsid w:val="003F0A02"/>
    <w:rsid w:val="003F4D34"/>
    <w:rsid w:val="003F6DFC"/>
    <w:rsid w:val="003F7750"/>
    <w:rsid w:val="00402CC0"/>
    <w:rsid w:val="00404061"/>
    <w:rsid w:val="0040576D"/>
    <w:rsid w:val="00407357"/>
    <w:rsid w:val="00411808"/>
    <w:rsid w:val="00413A59"/>
    <w:rsid w:val="0041759A"/>
    <w:rsid w:val="00420760"/>
    <w:rsid w:val="00420D0B"/>
    <w:rsid w:val="00422625"/>
    <w:rsid w:val="00423CB2"/>
    <w:rsid w:val="00424D33"/>
    <w:rsid w:val="00427B4F"/>
    <w:rsid w:val="004305F3"/>
    <w:rsid w:val="00432AE3"/>
    <w:rsid w:val="004374F7"/>
    <w:rsid w:val="00441BB8"/>
    <w:rsid w:val="00445DEC"/>
    <w:rsid w:val="00451E04"/>
    <w:rsid w:val="004543F6"/>
    <w:rsid w:val="004545F7"/>
    <w:rsid w:val="0046398E"/>
    <w:rsid w:val="004647E3"/>
    <w:rsid w:val="00470605"/>
    <w:rsid w:val="00470902"/>
    <w:rsid w:val="0047493D"/>
    <w:rsid w:val="00475CBE"/>
    <w:rsid w:val="00475F3C"/>
    <w:rsid w:val="00477BF9"/>
    <w:rsid w:val="00480AE3"/>
    <w:rsid w:val="004812B7"/>
    <w:rsid w:val="00481F50"/>
    <w:rsid w:val="00482E1A"/>
    <w:rsid w:val="00483DBF"/>
    <w:rsid w:val="00486C01"/>
    <w:rsid w:val="00492D5D"/>
    <w:rsid w:val="00493847"/>
    <w:rsid w:val="004939A5"/>
    <w:rsid w:val="004A32E4"/>
    <w:rsid w:val="004A64F2"/>
    <w:rsid w:val="004B1548"/>
    <w:rsid w:val="004B29BF"/>
    <w:rsid w:val="004B2FDD"/>
    <w:rsid w:val="004B37AA"/>
    <w:rsid w:val="004B50C3"/>
    <w:rsid w:val="004B733D"/>
    <w:rsid w:val="004C102D"/>
    <w:rsid w:val="004C28A2"/>
    <w:rsid w:val="004C453A"/>
    <w:rsid w:val="004C4F74"/>
    <w:rsid w:val="004C68EC"/>
    <w:rsid w:val="004C70C2"/>
    <w:rsid w:val="004D0B29"/>
    <w:rsid w:val="004D40B1"/>
    <w:rsid w:val="004D6751"/>
    <w:rsid w:val="004E05B7"/>
    <w:rsid w:val="004E3D45"/>
    <w:rsid w:val="004E7ADF"/>
    <w:rsid w:val="004F0566"/>
    <w:rsid w:val="004F1334"/>
    <w:rsid w:val="004F1D5C"/>
    <w:rsid w:val="004F2CA8"/>
    <w:rsid w:val="004F540C"/>
    <w:rsid w:val="004F55FD"/>
    <w:rsid w:val="00504312"/>
    <w:rsid w:val="00507B3C"/>
    <w:rsid w:val="00511DEE"/>
    <w:rsid w:val="00520910"/>
    <w:rsid w:val="00524608"/>
    <w:rsid w:val="0052748E"/>
    <w:rsid w:val="00527B80"/>
    <w:rsid w:val="005323EE"/>
    <w:rsid w:val="00534AAA"/>
    <w:rsid w:val="00536509"/>
    <w:rsid w:val="00536BBC"/>
    <w:rsid w:val="00537745"/>
    <w:rsid w:val="00544139"/>
    <w:rsid w:val="00547FB9"/>
    <w:rsid w:val="005535A7"/>
    <w:rsid w:val="00554D1A"/>
    <w:rsid w:val="00555E5D"/>
    <w:rsid w:val="00557D5A"/>
    <w:rsid w:val="00561C67"/>
    <w:rsid w:val="0056320C"/>
    <w:rsid w:val="00565D6D"/>
    <w:rsid w:val="005725F2"/>
    <w:rsid w:val="005730A3"/>
    <w:rsid w:val="00573B55"/>
    <w:rsid w:val="00584144"/>
    <w:rsid w:val="005850F7"/>
    <w:rsid w:val="00585A5D"/>
    <w:rsid w:val="00586DAF"/>
    <w:rsid w:val="00587AC1"/>
    <w:rsid w:val="00590C97"/>
    <w:rsid w:val="00590FAD"/>
    <w:rsid w:val="00591E93"/>
    <w:rsid w:val="00593E63"/>
    <w:rsid w:val="00594740"/>
    <w:rsid w:val="0059678C"/>
    <w:rsid w:val="005975EE"/>
    <w:rsid w:val="00597612"/>
    <w:rsid w:val="0059767B"/>
    <w:rsid w:val="00597E27"/>
    <w:rsid w:val="005A225A"/>
    <w:rsid w:val="005A489C"/>
    <w:rsid w:val="005B22DF"/>
    <w:rsid w:val="005B5FDB"/>
    <w:rsid w:val="005C09E8"/>
    <w:rsid w:val="005C2782"/>
    <w:rsid w:val="005C283A"/>
    <w:rsid w:val="005D169F"/>
    <w:rsid w:val="005D2647"/>
    <w:rsid w:val="005D3C61"/>
    <w:rsid w:val="005D43E3"/>
    <w:rsid w:val="005D6788"/>
    <w:rsid w:val="005E3520"/>
    <w:rsid w:val="005E6541"/>
    <w:rsid w:val="005F3D10"/>
    <w:rsid w:val="005F5814"/>
    <w:rsid w:val="005F6777"/>
    <w:rsid w:val="005F76C1"/>
    <w:rsid w:val="00601F94"/>
    <w:rsid w:val="0060464A"/>
    <w:rsid w:val="00604C8B"/>
    <w:rsid w:val="006054AC"/>
    <w:rsid w:val="0061016D"/>
    <w:rsid w:val="00610769"/>
    <w:rsid w:val="00610A71"/>
    <w:rsid w:val="00612DAB"/>
    <w:rsid w:val="00612EE4"/>
    <w:rsid w:val="0062437C"/>
    <w:rsid w:val="006276BD"/>
    <w:rsid w:val="00630922"/>
    <w:rsid w:val="00634145"/>
    <w:rsid w:val="00636514"/>
    <w:rsid w:val="0064043C"/>
    <w:rsid w:val="00644D10"/>
    <w:rsid w:val="00647B7E"/>
    <w:rsid w:val="00654B66"/>
    <w:rsid w:val="00656592"/>
    <w:rsid w:val="00656B22"/>
    <w:rsid w:val="006608B7"/>
    <w:rsid w:val="006640A6"/>
    <w:rsid w:val="00666DA7"/>
    <w:rsid w:val="006671CB"/>
    <w:rsid w:val="00667632"/>
    <w:rsid w:val="00667DB0"/>
    <w:rsid w:val="00670572"/>
    <w:rsid w:val="00671D86"/>
    <w:rsid w:val="00672B5D"/>
    <w:rsid w:val="00675A8A"/>
    <w:rsid w:val="00675F68"/>
    <w:rsid w:val="00676520"/>
    <w:rsid w:val="00682360"/>
    <w:rsid w:val="0068441D"/>
    <w:rsid w:val="00685238"/>
    <w:rsid w:val="00686C02"/>
    <w:rsid w:val="00692BEA"/>
    <w:rsid w:val="00693351"/>
    <w:rsid w:val="0069392B"/>
    <w:rsid w:val="00693B36"/>
    <w:rsid w:val="00695836"/>
    <w:rsid w:val="00695D59"/>
    <w:rsid w:val="006970D9"/>
    <w:rsid w:val="006A11AE"/>
    <w:rsid w:val="006A280A"/>
    <w:rsid w:val="006A2D71"/>
    <w:rsid w:val="006A4AAD"/>
    <w:rsid w:val="006B367A"/>
    <w:rsid w:val="006B7711"/>
    <w:rsid w:val="006C5869"/>
    <w:rsid w:val="006C5E70"/>
    <w:rsid w:val="006C7E5D"/>
    <w:rsid w:val="006D0DA7"/>
    <w:rsid w:val="006D18BD"/>
    <w:rsid w:val="006D3E13"/>
    <w:rsid w:val="006D5B95"/>
    <w:rsid w:val="006D7D5B"/>
    <w:rsid w:val="006E7414"/>
    <w:rsid w:val="006F22F9"/>
    <w:rsid w:val="006F2DEF"/>
    <w:rsid w:val="0070065D"/>
    <w:rsid w:val="007025E9"/>
    <w:rsid w:val="00704C4D"/>
    <w:rsid w:val="00705FC2"/>
    <w:rsid w:val="00712A37"/>
    <w:rsid w:val="00720D86"/>
    <w:rsid w:val="007228BD"/>
    <w:rsid w:val="00723A19"/>
    <w:rsid w:val="00724D84"/>
    <w:rsid w:val="00726886"/>
    <w:rsid w:val="00727CEF"/>
    <w:rsid w:val="0073469B"/>
    <w:rsid w:val="00734A54"/>
    <w:rsid w:val="00737EFD"/>
    <w:rsid w:val="00737FC5"/>
    <w:rsid w:val="0074137F"/>
    <w:rsid w:val="007521D0"/>
    <w:rsid w:val="00753EF2"/>
    <w:rsid w:val="007557B2"/>
    <w:rsid w:val="00760158"/>
    <w:rsid w:val="0076043A"/>
    <w:rsid w:val="00760583"/>
    <w:rsid w:val="00764A8D"/>
    <w:rsid w:val="007709A7"/>
    <w:rsid w:val="00771AEA"/>
    <w:rsid w:val="007720C2"/>
    <w:rsid w:val="0077227E"/>
    <w:rsid w:val="00774B15"/>
    <w:rsid w:val="00774F74"/>
    <w:rsid w:val="00775637"/>
    <w:rsid w:val="007756A9"/>
    <w:rsid w:val="0077753E"/>
    <w:rsid w:val="00780E8D"/>
    <w:rsid w:val="00780F10"/>
    <w:rsid w:val="007871B8"/>
    <w:rsid w:val="00791138"/>
    <w:rsid w:val="0079420B"/>
    <w:rsid w:val="00796181"/>
    <w:rsid w:val="00796F9B"/>
    <w:rsid w:val="007A1AA9"/>
    <w:rsid w:val="007A4323"/>
    <w:rsid w:val="007B0E87"/>
    <w:rsid w:val="007B3BDD"/>
    <w:rsid w:val="007B5140"/>
    <w:rsid w:val="007C3A75"/>
    <w:rsid w:val="007C7A94"/>
    <w:rsid w:val="007D03C5"/>
    <w:rsid w:val="007E1B22"/>
    <w:rsid w:val="007E2FDB"/>
    <w:rsid w:val="007E34B2"/>
    <w:rsid w:val="007E4076"/>
    <w:rsid w:val="007E799A"/>
    <w:rsid w:val="007F30C4"/>
    <w:rsid w:val="007F5762"/>
    <w:rsid w:val="007F7B2E"/>
    <w:rsid w:val="0080197E"/>
    <w:rsid w:val="00807295"/>
    <w:rsid w:val="00807CC3"/>
    <w:rsid w:val="00811E8C"/>
    <w:rsid w:val="0081205E"/>
    <w:rsid w:val="008126A0"/>
    <w:rsid w:val="00814C9D"/>
    <w:rsid w:val="0081734B"/>
    <w:rsid w:val="00820C1E"/>
    <w:rsid w:val="0082122F"/>
    <w:rsid w:val="00822F2F"/>
    <w:rsid w:val="0082588A"/>
    <w:rsid w:val="0082751C"/>
    <w:rsid w:val="00827889"/>
    <w:rsid w:val="00831957"/>
    <w:rsid w:val="00834C40"/>
    <w:rsid w:val="00834DD0"/>
    <w:rsid w:val="008362FB"/>
    <w:rsid w:val="00840BAD"/>
    <w:rsid w:val="00842C09"/>
    <w:rsid w:val="00844A21"/>
    <w:rsid w:val="00854BFA"/>
    <w:rsid w:val="00857220"/>
    <w:rsid w:val="00864036"/>
    <w:rsid w:val="008677C3"/>
    <w:rsid w:val="00867B85"/>
    <w:rsid w:val="00870412"/>
    <w:rsid w:val="0087442E"/>
    <w:rsid w:val="00876559"/>
    <w:rsid w:val="00881C67"/>
    <w:rsid w:val="00881FD6"/>
    <w:rsid w:val="008842DC"/>
    <w:rsid w:val="00886507"/>
    <w:rsid w:val="00893617"/>
    <w:rsid w:val="00894726"/>
    <w:rsid w:val="00894BCE"/>
    <w:rsid w:val="0089514C"/>
    <w:rsid w:val="008958F2"/>
    <w:rsid w:val="008A347B"/>
    <w:rsid w:val="008A3C45"/>
    <w:rsid w:val="008A7634"/>
    <w:rsid w:val="008B1B42"/>
    <w:rsid w:val="008B2A86"/>
    <w:rsid w:val="008B44E4"/>
    <w:rsid w:val="008B4EF4"/>
    <w:rsid w:val="008B5898"/>
    <w:rsid w:val="008C23D2"/>
    <w:rsid w:val="008C2770"/>
    <w:rsid w:val="008C57F9"/>
    <w:rsid w:val="008D18E0"/>
    <w:rsid w:val="008D428A"/>
    <w:rsid w:val="008D7C99"/>
    <w:rsid w:val="008D7E34"/>
    <w:rsid w:val="008E2622"/>
    <w:rsid w:val="008E3854"/>
    <w:rsid w:val="008E7150"/>
    <w:rsid w:val="008F0324"/>
    <w:rsid w:val="008F42CB"/>
    <w:rsid w:val="009008EE"/>
    <w:rsid w:val="00900A2E"/>
    <w:rsid w:val="0090178B"/>
    <w:rsid w:val="00905CBA"/>
    <w:rsid w:val="00907545"/>
    <w:rsid w:val="009132B7"/>
    <w:rsid w:val="00915092"/>
    <w:rsid w:val="009208C5"/>
    <w:rsid w:val="00921188"/>
    <w:rsid w:val="0092287C"/>
    <w:rsid w:val="009261F3"/>
    <w:rsid w:val="009267C2"/>
    <w:rsid w:val="00937C91"/>
    <w:rsid w:val="009458AC"/>
    <w:rsid w:val="009469D3"/>
    <w:rsid w:val="009478B8"/>
    <w:rsid w:val="00950795"/>
    <w:rsid w:val="00953843"/>
    <w:rsid w:val="0095471E"/>
    <w:rsid w:val="00956990"/>
    <w:rsid w:val="0096395B"/>
    <w:rsid w:val="009731BD"/>
    <w:rsid w:val="0098066F"/>
    <w:rsid w:val="00980B4A"/>
    <w:rsid w:val="00981BC4"/>
    <w:rsid w:val="0098271C"/>
    <w:rsid w:val="009833C7"/>
    <w:rsid w:val="009837C0"/>
    <w:rsid w:val="00986AFE"/>
    <w:rsid w:val="0098732A"/>
    <w:rsid w:val="009961C1"/>
    <w:rsid w:val="0099768B"/>
    <w:rsid w:val="0099774E"/>
    <w:rsid w:val="009A1529"/>
    <w:rsid w:val="009A1853"/>
    <w:rsid w:val="009A200C"/>
    <w:rsid w:val="009A237A"/>
    <w:rsid w:val="009B01CC"/>
    <w:rsid w:val="009B2D3D"/>
    <w:rsid w:val="009B551D"/>
    <w:rsid w:val="009B7B57"/>
    <w:rsid w:val="009C117E"/>
    <w:rsid w:val="009C31E1"/>
    <w:rsid w:val="009C4641"/>
    <w:rsid w:val="009C5061"/>
    <w:rsid w:val="009D5AD7"/>
    <w:rsid w:val="009D6BD1"/>
    <w:rsid w:val="009D77F2"/>
    <w:rsid w:val="009E2A43"/>
    <w:rsid w:val="009E7073"/>
    <w:rsid w:val="009E78B4"/>
    <w:rsid w:val="009F1308"/>
    <w:rsid w:val="009F79C9"/>
    <w:rsid w:val="009F7D9A"/>
    <w:rsid w:val="00A007E8"/>
    <w:rsid w:val="00A02D09"/>
    <w:rsid w:val="00A0706D"/>
    <w:rsid w:val="00A07E27"/>
    <w:rsid w:val="00A1366F"/>
    <w:rsid w:val="00A2099E"/>
    <w:rsid w:val="00A24CEA"/>
    <w:rsid w:val="00A27A61"/>
    <w:rsid w:val="00A27DAB"/>
    <w:rsid w:val="00A3172B"/>
    <w:rsid w:val="00A31F5B"/>
    <w:rsid w:val="00A37459"/>
    <w:rsid w:val="00A40444"/>
    <w:rsid w:val="00A418E1"/>
    <w:rsid w:val="00A41979"/>
    <w:rsid w:val="00A4596C"/>
    <w:rsid w:val="00A53DE7"/>
    <w:rsid w:val="00A54075"/>
    <w:rsid w:val="00A56EE7"/>
    <w:rsid w:val="00A57038"/>
    <w:rsid w:val="00A63C0E"/>
    <w:rsid w:val="00A658E7"/>
    <w:rsid w:val="00A65E88"/>
    <w:rsid w:val="00A763C4"/>
    <w:rsid w:val="00A76FEF"/>
    <w:rsid w:val="00A869B9"/>
    <w:rsid w:val="00A8773E"/>
    <w:rsid w:val="00A906D1"/>
    <w:rsid w:val="00A95A30"/>
    <w:rsid w:val="00AA0496"/>
    <w:rsid w:val="00AA385B"/>
    <w:rsid w:val="00AA446B"/>
    <w:rsid w:val="00AB21B9"/>
    <w:rsid w:val="00AB49AD"/>
    <w:rsid w:val="00AB6FFA"/>
    <w:rsid w:val="00AC0673"/>
    <w:rsid w:val="00AC2629"/>
    <w:rsid w:val="00AC41CC"/>
    <w:rsid w:val="00AD118E"/>
    <w:rsid w:val="00AD1D4D"/>
    <w:rsid w:val="00AD4036"/>
    <w:rsid w:val="00AD4151"/>
    <w:rsid w:val="00AD5032"/>
    <w:rsid w:val="00AD7801"/>
    <w:rsid w:val="00AE0540"/>
    <w:rsid w:val="00AE07E9"/>
    <w:rsid w:val="00AE1D1C"/>
    <w:rsid w:val="00AE7DBD"/>
    <w:rsid w:val="00AF12F6"/>
    <w:rsid w:val="00AF523E"/>
    <w:rsid w:val="00AF6E87"/>
    <w:rsid w:val="00B009C7"/>
    <w:rsid w:val="00B00F20"/>
    <w:rsid w:val="00B0745E"/>
    <w:rsid w:val="00B100BC"/>
    <w:rsid w:val="00B12180"/>
    <w:rsid w:val="00B13A71"/>
    <w:rsid w:val="00B17794"/>
    <w:rsid w:val="00B22B0A"/>
    <w:rsid w:val="00B34AE0"/>
    <w:rsid w:val="00B36895"/>
    <w:rsid w:val="00B43650"/>
    <w:rsid w:val="00B470C3"/>
    <w:rsid w:val="00B52547"/>
    <w:rsid w:val="00B604D9"/>
    <w:rsid w:val="00B61AA1"/>
    <w:rsid w:val="00B6546B"/>
    <w:rsid w:val="00B67244"/>
    <w:rsid w:val="00B711A6"/>
    <w:rsid w:val="00B7159A"/>
    <w:rsid w:val="00B77EAC"/>
    <w:rsid w:val="00B8104C"/>
    <w:rsid w:val="00B81B67"/>
    <w:rsid w:val="00B82B53"/>
    <w:rsid w:val="00B85592"/>
    <w:rsid w:val="00B910D3"/>
    <w:rsid w:val="00B95BD0"/>
    <w:rsid w:val="00B9799B"/>
    <w:rsid w:val="00BA0A9D"/>
    <w:rsid w:val="00BA279A"/>
    <w:rsid w:val="00BA4854"/>
    <w:rsid w:val="00BA4E24"/>
    <w:rsid w:val="00BA6378"/>
    <w:rsid w:val="00BB5ED4"/>
    <w:rsid w:val="00BC431D"/>
    <w:rsid w:val="00BC4DDB"/>
    <w:rsid w:val="00BC6358"/>
    <w:rsid w:val="00BC6C6C"/>
    <w:rsid w:val="00BD0A28"/>
    <w:rsid w:val="00BD7DE0"/>
    <w:rsid w:val="00BE0771"/>
    <w:rsid w:val="00BE105A"/>
    <w:rsid w:val="00BE450F"/>
    <w:rsid w:val="00BE743D"/>
    <w:rsid w:val="00BF5AB6"/>
    <w:rsid w:val="00C03C68"/>
    <w:rsid w:val="00C03D03"/>
    <w:rsid w:val="00C124CC"/>
    <w:rsid w:val="00C15BE0"/>
    <w:rsid w:val="00C16C45"/>
    <w:rsid w:val="00C21499"/>
    <w:rsid w:val="00C21654"/>
    <w:rsid w:val="00C23BA9"/>
    <w:rsid w:val="00C26D34"/>
    <w:rsid w:val="00C31187"/>
    <w:rsid w:val="00C3146F"/>
    <w:rsid w:val="00C35031"/>
    <w:rsid w:val="00C352CD"/>
    <w:rsid w:val="00C35711"/>
    <w:rsid w:val="00C35D63"/>
    <w:rsid w:val="00C421ED"/>
    <w:rsid w:val="00C4226B"/>
    <w:rsid w:val="00C46BBF"/>
    <w:rsid w:val="00C472A3"/>
    <w:rsid w:val="00C47B53"/>
    <w:rsid w:val="00C5160E"/>
    <w:rsid w:val="00C53F69"/>
    <w:rsid w:val="00C614CF"/>
    <w:rsid w:val="00C62845"/>
    <w:rsid w:val="00C638FB"/>
    <w:rsid w:val="00C668C4"/>
    <w:rsid w:val="00C67FF2"/>
    <w:rsid w:val="00C7040D"/>
    <w:rsid w:val="00C74474"/>
    <w:rsid w:val="00C8123E"/>
    <w:rsid w:val="00C85B74"/>
    <w:rsid w:val="00C91310"/>
    <w:rsid w:val="00C93189"/>
    <w:rsid w:val="00CA654C"/>
    <w:rsid w:val="00CA7945"/>
    <w:rsid w:val="00CB02D8"/>
    <w:rsid w:val="00CB2ADB"/>
    <w:rsid w:val="00CB4EAE"/>
    <w:rsid w:val="00CB6FCE"/>
    <w:rsid w:val="00CC083B"/>
    <w:rsid w:val="00CC09D4"/>
    <w:rsid w:val="00CC12E6"/>
    <w:rsid w:val="00CC3C39"/>
    <w:rsid w:val="00CD439F"/>
    <w:rsid w:val="00CD7B0B"/>
    <w:rsid w:val="00CD7C6A"/>
    <w:rsid w:val="00CE0C9F"/>
    <w:rsid w:val="00CE0E3E"/>
    <w:rsid w:val="00CE2747"/>
    <w:rsid w:val="00CE2AD6"/>
    <w:rsid w:val="00CE685D"/>
    <w:rsid w:val="00CF128B"/>
    <w:rsid w:val="00CF36D8"/>
    <w:rsid w:val="00D001E3"/>
    <w:rsid w:val="00D007C8"/>
    <w:rsid w:val="00D02DB4"/>
    <w:rsid w:val="00D03269"/>
    <w:rsid w:val="00D03707"/>
    <w:rsid w:val="00D05C40"/>
    <w:rsid w:val="00D118DB"/>
    <w:rsid w:val="00D122AE"/>
    <w:rsid w:val="00D12817"/>
    <w:rsid w:val="00D12F92"/>
    <w:rsid w:val="00D14F47"/>
    <w:rsid w:val="00D17BE6"/>
    <w:rsid w:val="00D236CA"/>
    <w:rsid w:val="00D26CF7"/>
    <w:rsid w:val="00D3185B"/>
    <w:rsid w:val="00D33ED5"/>
    <w:rsid w:val="00D34002"/>
    <w:rsid w:val="00D40496"/>
    <w:rsid w:val="00D4110B"/>
    <w:rsid w:val="00D414CB"/>
    <w:rsid w:val="00D41819"/>
    <w:rsid w:val="00D4305C"/>
    <w:rsid w:val="00D43A61"/>
    <w:rsid w:val="00D4609C"/>
    <w:rsid w:val="00D51085"/>
    <w:rsid w:val="00D51A18"/>
    <w:rsid w:val="00D54E17"/>
    <w:rsid w:val="00D55853"/>
    <w:rsid w:val="00D57A1F"/>
    <w:rsid w:val="00D607AC"/>
    <w:rsid w:val="00D61560"/>
    <w:rsid w:val="00D625E5"/>
    <w:rsid w:val="00D62F19"/>
    <w:rsid w:val="00D66A29"/>
    <w:rsid w:val="00D7215F"/>
    <w:rsid w:val="00D76618"/>
    <w:rsid w:val="00D825FC"/>
    <w:rsid w:val="00D8559C"/>
    <w:rsid w:val="00D871C1"/>
    <w:rsid w:val="00D8761A"/>
    <w:rsid w:val="00D906A2"/>
    <w:rsid w:val="00D9113B"/>
    <w:rsid w:val="00D9137A"/>
    <w:rsid w:val="00D9296C"/>
    <w:rsid w:val="00D9341C"/>
    <w:rsid w:val="00D93644"/>
    <w:rsid w:val="00D97601"/>
    <w:rsid w:val="00DA2772"/>
    <w:rsid w:val="00DA5963"/>
    <w:rsid w:val="00DA5FF3"/>
    <w:rsid w:val="00DA7A83"/>
    <w:rsid w:val="00DA7EE8"/>
    <w:rsid w:val="00DB5AC6"/>
    <w:rsid w:val="00DB5BC0"/>
    <w:rsid w:val="00DC6E70"/>
    <w:rsid w:val="00DD1A29"/>
    <w:rsid w:val="00DD6AE6"/>
    <w:rsid w:val="00DD78F3"/>
    <w:rsid w:val="00DD7934"/>
    <w:rsid w:val="00DE18F0"/>
    <w:rsid w:val="00DE1BA6"/>
    <w:rsid w:val="00DE2725"/>
    <w:rsid w:val="00DE6362"/>
    <w:rsid w:val="00DE6669"/>
    <w:rsid w:val="00DF4705"/>
    <w:rsid w:val="00DF4CA7"/>
    <w:rsid w:val="00DF7673"/>
    <w:rsid w:val="00E0415A"/>
    <w:rsid w:val="00E0421E"/>
    <w:rsid w:val="00E06E07"/>
    <w:rsid w:val="00E1002E"/>
    <w:rsid w:val="00E107C5"/>
    <w:rsid w:val="00E11A6C"/>
    <w:rsid w:val="00E22C2F"/>
    <w:rsid w:val="00E27C67"/>
    <w:rsid w:val="00E30C6F"/>
    <w:rsid w:val="00E3145E"/>
    <w:rsid w:val="00E34DC5"/>
    <w:rsid w:val="00E409A1"/>
    <w:rsid w:val="00E4428C"/>
    <w:rsid w:val="00E461D2"/>
    <w:rsid w:val="00E476C8"/>
    <w:rsid w:val="00E52357"/>
    <w:rsid w:val="00E61AC6"/>
    <w:rsid w:val="00E62A1E"/>
    <w:rsid w:val="00E64E66"/>
    <w:rsid w:val="00E71182"/>
    <w:rsid w:val="00E755C3"/>
    <w:rsid w:val="00E76B5F"/>
    <w:rsid w:val="00E81850"/>
    <w:rsid w:val="00E8218A"/>
    <w:rsid w:val="00E82D9C"/>
    <w:rsid w:val="00E849C9"/>
    <w:rsid w:val="00E85A69"/>
    <w:rsid w:val="00E87330"/>
    <w:rsid w:val="00E90A29"/>
    <w:rsid w:val="00E94112"/>
    <w:rsid w:val="00E948EC"/>
    <w:rsid w:val="00E949D5"/>
    <w:rsid w:val="00E94B57"/>
    <w:rsid w:val="00E977C0"/>
    <w:rsid w:val="00EA2F13"/>
    <w:rsid w:val="00EB1139"/>
    <w:rsid w:val="00EC019D"/>
    <w:rsid w:val="00EC0E00"/>
    <w:rsid w:val="00EC18F0"/>
    <w:rsid w:val="00ED37EE"/>
    <w:rsid w:val="00ED3931"/>
    <w:rsid w:val="00ED3932"/>
    <w:rsid w:val="00EE1E45"/>
    <w:rsid w:val="00EE2345"/>
    <w:rsid w:val="00EE2A14"/>
    <w:rsid w:val="00EE5ED3"/>
    <w:rsid w:val="00EE668E"/>
    <w:rsid w:val="00EF0276"/>
    <w:rsid w:val="00EF2E0D"/>
    <w:rsid w:val="00EF45BB"/>
    <w:rsid w:val="00EF4663"/>
    <w:rsid w:val="00F01188"/>
    <w:rsid w:val="00F0173C"/>
    <w:rsid w:val="00F06F46"/>
    <w:rsid w:val="00F10E49"/>
    <w:rsid w:val="00F15A65"/>
    <w:rsid w:val="00F2422A"/>
    <w:rsid w:val="00F259CB"/>
    <w:rsid w:val="00F31E81"/>
    <w:rsid w:val="00F328BD"/>
    <w:rsid w:val="00F348AD"/>
    <w:rsid w:val="00F43622"/>
    <w:rsid w:val="00F436D1"/>
    <w:rsid w:val="00F44AC3"/>
    <w:rsid w:val="00F45E8F"/>
    <w:rsid w:val="00F464B2"/>
    <w:rsid w:val="00F5249E"/>
    <w:rsid w:val="00F52B6A"/>
    <w:rsid w:val="00F60BBA"/>
    <w:rsid w:val="00F62E7D"/>
    <w:rsid w:val="00F67E5C"/>
    <w:rsid w:val="00F76AE0"/>
    <w:rsid w:val="00F76E85"/>
    <w:rsid w:val="00F808D5"/>
    <w:rsid w:val="00F81976"/>
    <w:rsid w:val="00F81E03"/>
    <w:rsid w:val="00F86360"/>
    <w:rsid w:val="00F90569"/>
    <w:rsid w:val="00F90F11"/>
    <w:rsid w:val="00F93442"/>
    <w:rsid w:val="00F959B8"/>
    <w:rsid w:val="00F95D66"/>
    <w:rsid w:val="00FA2C63"/>
    <w:rsid w:val="00FA2F57"/>
    <w:rsid w:val="00FA3E98"/>
    <w:rsid w:val="00FA765B"/>
    <w:rsid w:val="00FB04ED"/>
    <w:rsid w:val="00FB1307"/>
    <w:rsid w:val="00FB1BD3"/>
    <w:rsid w:val="00FB2CD5"/>
    <w:rsid w:val="00FB5532"/>
    <w:rsid w:val="00FC4953"/>
    <w:rsid w:val="00FC5339"/>
    <w:rsid w:val="00FC5470"/>
    <w:rsid w:val="00FC59B9"/>
    <w:rsid w:val="00FC6E94"/>
    <w:rsid w:val="00FD3BAA"/>
    <w:rsid w:val="00FD43A2"/>
    <w:rsid w:val="00FD7911"/>
    <w:rsid w:val="00FE2648"/>
    <w:rsid w:val="00FE2FE0"/>
    <w:rsid w:val="00FE3117"/>
    <w:rsid w:val="00FE3E9E"/>
    <w:rsid w:val="00FE50D4"/>
    <w:rsid w:val="00FE63B9"/>
    <w:rsid w:val="00FE7948"/>
    <w:rsid w:val="01A7A163"/>
    <w:rsid w:val="053D3AF0"/>
    <w:rsid w:val="056F97F7"/>
    <w:rsid w:val="05C5CE41"/>
    <w:rsid w:val="0A09E999"/>
    <w:rsid w:val="0C5260BA"/>
    <w:rsid w:val="0E3ED2AF"/>
    <w:rsid w:val="0F9FD240"/>
    <w:rsid w:val="0FB2128A"/>
    <w:rsid w:val="0FDD5598"/>
    <w:rsid w:val="12A879E1"/>
    <w:rsid w:val="1465DD5B"/>
    <w:rsid w:val="15E01AA3"/>
    <w:rsid w:val="16901597"/>
    <w:rsid w:val="17247E21"/>
    <w:rsid w:val="17652087"/>
    <w:rsid w:val="1866F69C"/>
    <w:rsid w:val="1A1A8E77"/>
    <w:rsid w:val="1A5AA437"/>
    <w:rsid w:val="1B9C36DB"/>
    <w:rsid w:val="1F19C905"/>
    <w:rsid w:val="21A66002"/>
    <w:rsid w:val="24A783A1"/>
    <w:rsid w:val="265B75D2"/>
    <w:rsid w:val="269D4498"/>
    <w:rsid w:val="2968032F"/>
    <w:rsid w:val="297A9404"/>
    <w:rsid w:val="2BC714F6"/>
    <w:rsid w:val="2FE76E76"/>
    <w:rsid w:val="305F56B5"/>
    <w:rsid w:val="31B00DA1"/>
    <w:rsid w:val="34D6D7EC"/>
    <w:rsid w:val="370812B0"/>
    <w:rsid w:val="37D30555"/>
    <w:rsid w:val="38F55861"/>
    <w:rsid w:val="3AA060ED"/>
    <w:rsid w:val="3B00CE98"/>
    <w:rsid w:val="3E69FDE8"/>
    <w:rsid w:val="3EE86783"/>
    <w:rsid w:val="40B047B0"/>
    <w:rsid w:val="421A1F28"/>
    <w:rsid w:val="480E71C6"/>
    <w:rsid w:val="494CE3C5"/>
    <w:rsid w:val="49C0C986"/>
    <w:rsid w:val="4A93B6A8"/>
    <w:rsid w:val="4B3C0B53"/>
    <w:rsid w:val="4C22303E"/>
    <w:rsid w:val="4D5A941E"/>
    <w:rsid w:val="4E5F2F03"/>
    <w:rsid w:val="4FC513ED"/>
    <w:rsid w:val="514075F7"/>
    <w:rsid w:val="52EAB08A"/>
    <w:rsid w:val="55DDDFAE"/>
    <w:rsid w:val="57F5CC7D"/>
    <w:rsid w:val="5A436066"/>
    <w:rsid w:val="5A6A04F4"/>
    <w:rsid w:val="5C04E80B"/>
    <w:rsid w:val="5F564260"/>
    <w:rsid w:val="6028EF70"/>
    <w:rsid w:val="65411427"/>
    <w:rsid w:val="6673B55F"/>
    <w:rsid w:val="66A69DCF"/>
    <w:rsid w:val="68530C7A"/>
    <w:rsid w:val="6A071EBD"/>
    <w:rsid w:val="6A298406"/>
    <w:rsid w:val="6B3149B0"/>
    <w:rsid w:val="6C5B5756"/>
    <w:rsid w:val="736BD909"/>
    <w:rsid w:val="7430E327"/>
    <w:rsid w:val="79C55174"/>
    <w:rsid w:val="7B601DA3"/>
    <w:rsid w:val="7BA1A319"/>
    <w:rsid w:val="7DCD4D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6B4A"/>
  <w15:docId w15:val="{585462FE-37D9-4A32-9691-253783B82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970D9"/>
  </w:style>
  <w:style w:type="paragraph" w:styleId="Titolo1">
    <w:name w:val="heading 1"/>
    <w:basedOn w:val="BaseTitolo"/>
    <w:next w:val="Textbody"/>
    <w:uiPriority w:val="9"/>
    <w:qFormat/>
    <w:rsid w:val="006970D9"/>
    <w:pPr>
      <w:spacing w:after="180"/>
      <w:jc w:val="center"/>
      <w:outlineLvl w:val="0"/>
    </w:pPr>
    <w:rPr>
      <w:smallCaps/>
      <w:spacing w:val="20"/>
      <w:sz w:val="21"/>
    </w:rPr>
  </w:style>
  <w:style w:type="paragraph" w:styleId="Titolo2">
    <w:name w:val="heading 2"/>
    <w:basedOn w:val="BaseTitolo"/>
    <w:next w:val="Textbody"/>
    <w:uiPriority w:val="9"/>
    <w:unhideWhenUsed/>
    <w:qFormat/>
    <w:rsid w:val="006970D9"/>
    <w:pPr>
      <w:spacing w:after="170"/>
      <w:outlineLvl w:val="1"/>
    </w:pPr>
    <w:rPr>
      <w:caps/>
      <w:sz w:val="21"/>
    </w:rPr>
  </w:style>
  <w:style w:type="paragraph" w:styleId="Titolo3">
    <w:name w:val="heading 3"/>
    <w:basedOn w:val="BaseTitolo"/>
    <w:next w:val="Textbody"/>
    <w:uiPriority w:val="9"/>
    <w:semiHidden/>
    <w:unhideWhenUsed/>
    <w:qFormat/>
    <w:rsid w:val="006970D9"/>
    <w:pPr>
      <w:spacing w:after="240"/>
      <w:outlineLvl w:val="2"/>
    </w:pPr>
    <w:rPr>
      <w:i/>
    </w:rPr>
  </w:style>
  <w:style w:type="paragraph" w:styleId="Titolo4">
    <w:name w:val="heading 4"/>
    <w:basedOn w:val="BaseTitolo"/>
    <w:next w:val="Textbody"/>
    <w:uiPriority w:val="9"/>
    <w:semiHidden/>
    <w:unhideWhenUsed/>
    <w:qFormat/>
    <w:rsid w:val="006970D9"/>
    <w:pPr>
      <w:outlineLvl w:val="3"/>
    </w:pPr>
    <w:rPr>
      <w:smallCaps/>
      <w:sz w:val="23"/>
    </w:rPr>
  </w:style>
  <w:style w:type="paragraph" w:styleId="Titolo5">
    <w:name w:val="heading 5"/>
    <w:basedOn w:val="BaseTitolo"/>
    <w:next w:val="Textbody"/>
    <w:uiPriority w:val="9"/>
    <w:semiHidden/>
    <w:unhideWhenUsed/>
    <w:qFormat/>
    <w:rsid w:val="006970D9"/>
    <w:pPr>
      <w:outlineLvl w:val="4"/>
    </w:pPr>
  </w:style>
  <w:style w:type="paragraph" w:styleId="Titolo6">
    <w:name w:val="heading 6"/>
    <w:basedOn w:val="BaseTitolo"/>
    <w:next w:val="Textbody"/>
    <w:uiPriority w:val="9"/>
    <w:semiHidden/>
    <w:unhideWhenUsed/>
    <w:qFormat/>
    <w:rsid w:val="006970D9"/>
    <w:pPr>
      <w:outlineLvl w:val="5"/>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6970D9"/>
    <w:pPr>
      <w:widowControl/>
      <w:jc w:val="both"/>
    </w:pPr>
    <w:rPr>
      <w:rFonts w:ascii="Garamond" w:eastAsia="Times New Roman" w:hAnsi="Garamond" w:cs="Garamond"/>
      <w:sz w:val="20"/>
      <w:szCs w:val="20"/>
      <w:lang w:bidi="ar-SA"/>
    </w:rPr>
  </w:style>
  <w:style w:type="paragraph" w:customStyle="1" w:styleId="HeaderandFooter">
    <w:name w:val="Header and Footer"/>
    <w:basedOn w:val="Standard"/>
    <w:rsid w:val="006970D9"/>
    <w:pPr>
      <w:suppressLineNumbers/>
      <w:tabs>
        <w:tab w:val="center" w:pos="4819"/>
        <w:tab w:val="right" w:pos="9638"/>
      </w:tabs>
    </w:pPr>
  </w:style>
  <w:style w:type="paragraph" w:styleId="Intestazione">
    <w:name w:val="header"/>
    <w:basedOn w:val="Standard"/>
    <w:link w:val="IntestazioneCarattere"/>
    <w:uiPriority w:val="99"/>
    <w:rsid w:val="006970D9"/>
    <w:pPr>
      <w:tabs>
        <w:tab w:val="center" w:pos="4320"/>
        <w:tab w:val="right" w:pos="8640"/>
      </w:tabs>
    </w:pPr>
  </w:style>
  <w:style w:type="paragraph" w:customStyle="1" w:styleId="Textbody">
    <w:name w:val="Text body"/>
    <w:basedOn w:val="Standard"/>
    <w:rsid w:val="006970D9"/>
    <w:pPr>
      <w:spacing w:after="240" w:line="240" w:lineRule="atLeast"/>
      <w:ind w:firstLine="360"/>
    </w:pPr>
  </w:style>
  <w:style w:type="paragraph" w:styleId="Elenco">
    <w:name w:val="List"/>
    <w:basedOn w:val="Textbody"/>
    <w:rsid w:val="006970D9"/>
    <w:pPr>
      <w:ind w:left="720" w:hanging="360"/>
    </w:pPr>
  </w:style>
  <w:style w:type="paragraph" w:styleId="Didascalia">
    <w:name w:val="caption"/>
    <w:basedOn w:val="Standard"/>
    <w:rsid w:val="006970D9"/>
    <w:pPr>
      <w:suppressLineNumbers/>
      <w:spacing w:before="120" w:after="120"/>
    </w:pPr>
    <w:rPr>
      <w:rFonts w:cs="Mangal"/>
      <w:i/>
      <w:iCs/>
      <w:sz w:val="24"/>
      <w:szCs w:val="24"/>
    </w:rPr>
  </w:style>
  <w:style w:type="paragraph" w:customStyle="1" w:styleId="Index">
    <w:name w:val="Index"/>
    <w:basedOn w:val="Standard"/>
    <w:rsid w:val="006970D9"/>
    <w:pPr>
      <w:suppressLineNumbers/>
    </w:pPr>
    <w:rPr>
      <w:rFonts w:cs="Mangal"/>
      <w:sz w:val="24"/>
    </w:rPr>
  </w:style>
  <w:style w:type="paragraph" w:customStyle="1" w:styleId="BaseTitolo">
    <w:name w:val="Base Titolo"/>
    <w:basedOn w:val="Textbody"/>
    <w:next w:val="Textbody"/>
    <w:rsid w:val="006970D9"/>
    <w:pPr>
      <w:keepNext/>
      <w:keepLines/>
      <w:spacing w:after="0"/>
      <w:ind w:firstLine="0"/>
      <w:jc w:val="left"/>
    </w:pPr>
  </w:style>
  <w:style w:type="paragraph" w:customStyle="1" w:styleId="Heading">
    <w:name w:val="Heading"/>
    <w:basedOn w:val="Standard"/>
    <w:next w:val="Textbody"/>
    <w:rsid w:val="006970D9"/>
    <w:pPr>
      <w:keepNext/>
      <w:spacing w:before="240" w:after="120"/>
    </w:pPr>
    <w:rPr>
      <w:rFonts w:ascii="Arial" w:eastAsia="Lucida Sans Unicode" w:hAnsi="Arial" w:cs="Mangal"/>
      <w:sz w:val="28"/>
      <w:szCs w:val="28"/>
    </w:rPr>
  </w:style>
  <w:style w:type="paragraph" w:customStyle="1" w:styleId="Rigaattenzione">
    <w:name w:val="Riga attenzione"/>
    <w:basedOn w:val="Standard"/>
    <w:next w:val="Formuladiapertura"/>
    <w:rsid w:val="006970D9"/>
    <w:pPr>
      <w:spacing w:before="220" w:line="240" w:lineRule="atLeast"/>
    </w:pPr>
  </w:style>
  <w:style w:type="paragraph" w:styleId="Formuladiapertura">
    <w:name w:val="Salutation"/>
    <w:basedOn w:val="Standard"/>
    <w:next w:val="Firma"/>
    <w:rsid w:val="006970D9"/>
    <w:pPr>
      <w:keepNext/>
      <w:spacing w:after="120" w:line="240" w:lineRule="atLeast"/>
      <w:ind w:left="4565"/>
    </w:pPr>
  </w:style>
  <w:style w:type="paragraph" w:customStyle="1" w:styleId="CC">
    <w:name w:val="CC"/>
    <w:basedOn w:val="Standard"/>
    <w:rsid w:val="006970D9"/>
    <w:pPr>
      <w:keepLines/>
      <w:spacing w:line="240" w:lineRule="atLeast"/>
      <w:ind w:left="360" w:hanging="360"/>
    </w:pPr>
  </w:style>
  <w:style w:type="paragraph" w:styleId="Firma">
    <w:name w:val="Signature"/>
    <w:basedOn w:val="Standard"/>
    <w:next w:val="Firmatitolo"/>
    <w:rsid w:val="006970D9"/>
    <w:pPr>
      <w:keepNext/>
      <w:spacing w:before="880" w:line="240" w:lineRule="atLeast"/>
      <w:ind w:left="4565"/>
      <w:jc w:val="left"/>
    </w:pPr>
  </w:style>
  <w:style w:type="paragraph" w:customStyle="1" w:styleId="Nomesociet">
    <w:name w:val="Nome società"/>
    <w:basedOn w:val="Textbody"/>
    <w:next w:val="Data"/>
    <w:rsid w:val="006970D9"/>
    <w:pPr>
      <w:keepLines/>
      <w:spacing w:after="40"/>
      <w:ind w:firstLine="0"/>
      <w:jc w:val="center"/>
    </w:pPr>
    <w:rPr>
      <w:caps/>
      <w:spacing w:val="75"/>
      <w:sz w:val="21"/>
    </w:rPr>
  </w:style>
  <w:style w:type="paragraph" w:styleId="Data">
    <w:name w:val="Date"/>
    <w:basedOn w:val="Standard"/>
    <w:next w:val="Indirizzo"/>
    <w:rsid w:val="006970D9"/>
    <w:pPr>
      <w:spacing w:after="220"/>
      <w:ind w:left="4565"/>
    </w:pPr>
  </w:style>
  <w:style w:type="paragraph" w:customStyle="1" w:styleId="Allegato">
    <w:name w:val="Allegato"/>
    <w:basedOn w:val="Standard"/>
    <w:next w:val="CC"/>
    <w:rsid w:val="006970D9"/>
    <w:pPr>
      <w:keepNext/>
      <w:keepLines/>
      <w:spacing w:before="120" w:after="120" w:line="240" w:lineRule="atLeast"/>
    </w:pPr>
  </w:style>
  <w:style w:type="paragraph" w:customStyle="1" w:styleId="Indirizzointerno">
    <w:name w:val="Indirizzo interno"/>
    <w:basedOn w:val="Standard"/>
    <w:rsid w:val="006970D9"/>
    <w:pPr>
      <w:spacing w:line="240" w:lineRule="atLeast"/>
    </w:pPr>
  </w:style>
  <w:style w:type="paragraph" w:customStyle="1" w:styleId="Indirizzo">
    <w:name w:val="Indirizzo"/>
    <w:basedOn w:val="Indirizzointerno"/>
    <w:next w:val="Indirizzointerno"/>
    <w:rsid w:val="006970D9"/>
    <w:pPr>
      <w:spacing w:before="220"/>
    </w:pPr>
  </w:style>
  <w:style w:type="paragraph" w:customStyle="1" w:styleId="Istruzionidiinvio">
    <w:name w:val="Istruzioni di invio"/>
    <w:basedOn w:val="Standard"/>
    <w:next w:val="Indirizzo"/>
    <w:rsid w:val="006970D9"/>
    <w:pPr>
      <w:keepNext/>
      <w:spacing w:after="240" w:line="240" w:lineRule="atLeast"/>
    </w:pPr>
    <w:rPr>
      <w:caps/>
    </w:rPr>
  </w:style>
  <w:style w:type="paragraph" w:customStyle="1" w:styleId="Inizialiriferimento">
    <w:name w:val="Iniziali riferimento"/>
    <w:basedOn w:val="Standard"/>
    <w:next w:val="Allegato"/>
    <w:rsid w:val="006970D9"/>
    <w:pPr>
      <w:keepNext/>
      <w:spacing w:before="220" w:line="240" w:lineRule="atLeast"/>
      <w:jc w:val="left"/>
    </w:pPr>
  </w:style>
  <w:style w:type="paragraph" w:customStyle="1" w:styleId="Rigariferimento">
    <w:name w:val="Riga riferimento"/>
    <w:basedOn w:val="Standard"/>
    <w:next w:val="Istruzionidiinvio"/>
    <w:rsid w:val="006970D9"/>
    <w:pPr>
      <w:keepNext/>
      <w:spacing w:after="240" w:line="240" w:lineRule="atLeast"/>
      <w:jc w:val="left"/>
    </w:pPr>
  </w:style>
  <w:style w:type="paragraph" w:customStyle="1" w:styleId="Indirizzomittente1">
    <w:name w:val="Indirizzo mittente 1"/>
    <w:rsid w:val="006970D9"/>
    <w:pPr>
      <w:widowControl/>
      <w:tabs>
        <w:tab w:val="left" w:pos="2160"/>
      </w:tabs>
      <w:spacing w:line="240" w:lineRule="atLeast"/>
      <w:ind w:right="-240"/>
      <w:jc w:val="center"/>
    </w:pPr>
    <w:rPr>
      <w:rFonts w:ascii="Garamond" w:eastAsia="Times New Roman" w:hAnsi="Garamond" w:cs="Garamond"/>
      <w:caps/>
      <w:spacing w:val="30"/>
      <w:sz w:val="14"/>
      <w:szCs w:val="20"/>
      <w:lang w:bidi="ar-SA"/>
    </w:rPr>
  </w:style>
  <w:style w:type="paragraph" w:customStyle="1" w:styleId="Firmasociet">
    <w:name w:val="Firma società"/>
    <w:basedOn w:val="Firma"/>
    <w:next w:val="Inizialiriferimento"/>
    <w:rsid w:val="006970D9"/>
    <w:pPr>
      <w:spacing w:before="0"/>
    </w:pPr>
  </w:style>
  <w:style w:type="paragraph" w:customStyle="1" w:styleId="Firmatitolo">
    <w:name w:val="Firma titolo"/>
    <w:basedOn w:val="Firma"/>
    <w:next w:val="Firmasociet"/>
    <w:rsid w:val="006970D9"/>
    <w:pPr>
      <w:spacing w:before="0"/>
    </w:pPr>
  </w:style>
  <w:style w:type="paragraph" w:customStyle="1" w:styleId="Oggetto">
    <w:name w:val="Oggetto"/>
    <w:basedOn w:val="Standard"/>
    <w:next w:val="Textbody"/>
    <w:rsid w:val="006970D9"/>
    <w:pPr>
      <w:spacing w:before="120" w:after="180" w:line="240" w:lineRule="atLeast"/>
      <w:ind w:left="357" w:hanging="357"/>
      <w:jc w:val="left"/>
    </w:pPr>
    <w:rPr>
      <w:caps/>
      <w:sz w:val="21"/>
    </w:rPr>
  </w:style>
  <w:style w:type="paragraph" w:styleId="Puntoelenco">
    <w:name w:val="List Bullet"/>
    <w:basedOn w:val="Elenco"/>
    <w:rsid w:val="006970D9"/>
    <w:pPr>
      <w:numPr>
        <w:numId w:val="10"/>
      </w:numPr>
      <w:ind w:right="720"/>
    </w:pPr>
  </w:style>
  <w:style w:type="paragraph" w:styleId="Numeroelenco">
    <w:name w:val="List Number"/>
    <w:basedOn w:val="Elenco"/>
    <w:rsid w:val="006970D9"/>
    <w:pPr>
      <w:numPr>
        <w:numId w:val="9"/>
      </w:numPr>
      <w:ind w:right="720"/>
    </w:pPr>
  </w:style>
  <w:style w:type="paragraph" w:styleId="Mappadocumento">
    <w:name w:val="Document Map"/>
    <w:basedOn w:val="Standard"/>
    <w:rsid w:val="006970D9"/>
    <w:pPr>
      <w:shd w:val="clear" w:color="auto" w:fill="000080"/>
    </w:pPr>
    <w:rPr>
      <w:rFonts w:ascii="Tahoma" w:eastAsia="Tahoma" w:hAnsi="Tahoma" w:cs="Tahoma"/>
    </w:rPr>
  </w:style>
  <w:style w:type="paragraph" w:styleId="Intestazionemessaggio">
    <w:name w:val="Message Header"/>
    <w:basedOn w:val="Standard"/>
    <w:rsid w:val="006970D9"/>
    <w:pPr>
      <w:pBdr>
        <w:top w:val="single" w:sz="6" w:space="1" w:color="000000"/>
        <w:left w:val="single" w:sz="6" w:space="1" w:color="000000"/>
        <w:bottom w:val="single" w:sz="6" w:space="1" w:color="000000"/>
        <w:right w:val="single" w:sz="6" w:space="1" w:color="000000"/>
      </w:pBdr>
      <w:shd w:val="clear" w:color="auto" w:fill="CCCCCC"/>
      <w:ind w:left="1134" w:hanging="1134"/>
    </w:pPr>
    <w:rPr>
      <w:rFonts w:ascii="Arial" w:eastAsia="Arial" w:hAnsi="Arial" w:cs="Arial"/>
      <w:sz w:val="24"/>
    </w:rPr>
  </w:style>
  <w:style w:type="paragraph" w:styleId="Pidipagina">
    <w:name w:val="footer"/>
    <w:basedOn w:val="Standard"/>
    <w:uiPriority w:val="99"/>
    <w:rsid w:val="006970D9"/>
    <w:pPr>
      <w:tabs>
        <w:tab w:val="center" w:pos="4819"/>
        <w:tab w:val="right" w:pos="9638"/>
      </w:tabs>
    </w:pPr>
  </w:style>
  <w:style w:type="paragraph" w:customStyle="1" w:styleId="provinciadiMilano">
    <w:name w:val="provincia di Milano"/>
    <w:basedOn w:val="Data"/>
    <w:rsid w:val="006970D9"/>
    <w:pPr>
      <w:spacing w:after="0"/>
      <w:ind w:left="0"/>
      <w:jc w:val="left"/>
    </w:pPr>
    <w:rPr>
      <w:rFonts w:ascii="Times New Roman" w:hAnsi="Times New Roman" w:cs="Times New Roman"/>
    </w:rPr>
  </w:style>
  <w:style w:type="paragraph" w:styleId="Testofumetto">
    <w:name w:val="Balloon Text"/>
    <w:basedOn w:val="Standard"/>
    <w:rsid w:val="006970D9"/>
    <w:rPr>
      <w:rFonts w:ascii="Tahoma" w:eastAsia="Tahoma" w:hAnsi="Tahoma" w:cs="Tahoma"/>
      <w:sz w:val="16"/>
      <w:szCs w:val="16"/>
    </w:rPr>
  </w:style>
  <w:style w:type="paragraph" w:customStyle="1" w:styleId="TableContents">
    <w:name w:val="Table Contents"/>
    <w:basedOn w:val="Standard"/>
    <w:rsid w:val="006970D9"/>
    <w:pPr>
      <w:suppressLineNumbers/>
    </w:pPr>
  </w:style>
  <w:style w:type="paragraph" w:customStyle="1" w:styleId="TableHeading">
    <w:name w:val="Table Heading"/>
    <w:basedOn w:val="TableContents"/>
    <w:rsid w:val="006970D9"/>
    <w:pPr>
      <w:jc w:val="center"/>
    </w:pPr>
    <w:rPr>
      <w:b/>
      <w:bCs/>
    </w:rPr>
  </w:style>
  <w:style w:type="paragraph" w:customStyle="1" w:styleId="Framecontents">
    <w:name w:val="Frame contents"/>
    <w:basedOn w:val="Textbody"/>
    <w:rsid w:val="006970D9"/>
  </w:style>
  <w:style w:type="paragraph" w:customStyle="1" w:styleId="Default">
    <w:name w:val="Default"/>
    <w:rsid w:val="006970D9"/>
    <w:rPr>
      <w:rFonts w:eastAsia="Times New Roman" w:cs="Times New Roman"/>
    </w:rPr>
  </w:style>
  <w:style w:type="paragraph" w:styleId="Paragrafoelenco">
    <w:name w:val="List Paragraph"/>
    <w:basedOn w:val="Standard"/>
    <w:link w:val="ParagrafoelencoCarattere"/>
    <w:uiPriority w:val="34"/>
    <w:qFormat/>
    <w:rsid w:val="006970D9"/>
    <w:pPr>
      <w:ind w:left="720"/>
    </w:pPr>
  </w:style>
  <w:style w:type="character" w:customStyle="1" w:styleId="WW8Num5z0">
    <w:name w:val="WW8Num5z0"/>
    <w:rsid w:val="006970D9"/>
    <w:rPr>
      <w:rFonts w:ascii="Symbol" w:eastAsia="Symbol" w:hAnsi="Symbol" w:cs="Symbol"/>
    </w:rPr>
  </w:style>
  <w:style w:type="character" w:customStyle="1" w:styleId="WW8Num6z0">
    <w:name w:val="WW8Num6z0"/>
    <w:rsid w:val="006970D9"/>
    <w:rPr>
      <w:rFonts w:ascii="Symbol" w:eastAsia="Symbol" w:hAnsi="Symbol" w:cs="Symbol"/>
    </w:rPr>
  </w:style>
  <w:style w:type="character" w:customStyle="1" w:styleId="WW8Num7z0">
    <w:name w:val="WW8Num7z0"/>
    <w:rsid w:val="006970D9"/>
    <w:rPr>
      <w:rFonts w:ascii="Symbol" w:eastAsia="Symbol" w:hAnsi="Symbol" w:cs="Symbol"/>
    </w:rPr>
  </w:style>
  <w:style w:type="character" w:customStyle="1" w:styleId="WW8Num8z0">
    <w:name w:val="WW8Num8z0"/>
    <w:rsid w:val="006970D9"/>
    <w:rPr>
      <w:rFonts w:ascii="Symbol" w:eastAsia="Symbol" w:hAnsi="Symbol" w:cs="Symbol"/>
    </w:rPr>
  </w:style>
  <w:style w:type="character" w:customStyle="1" w:styleId="WW8Num10z0">
    <w:name w:val="WW8Num10z0"/>
    <w:rsid w:val="006970D9"/>
    <w:rPr>
      <w:rFonts w:ascii="Wingdings" w:eastAsia="Wingdings" w:hAnsi="Wingdings" w:cs="Wingdings"/>
    </w:rPr>
  </w:style>
  <w:style w:type="character" w:styleId="Enfasicorsivo">
    <w:name w:val="Emphasis"/>
    <w:rsid w:val="006970D9"/>
    <w:rPr>
      <w:caps/>
      <w:sz w:val="18"/>
    </w:rPr>
  </w:style>
  <w:style w:type="character" w:customStyle="1" w:styleId="Slogan">
    <w:name w:val="Slogan"/>
    <w:basedOn w:val="Carpredefinitoparagrafo"/>
    <w:rsid w:val="006970D9"/>
    <w:rPr>
      <w:i/>
      <w:spacing w:val="70"/>
    </w:rPr>
  </w:style>
  <w:style w:type="character" w:customStyle="1" w:styleId="TestofumettoCarattere">
    <w:name w:val="Testo fumetto Carattere"/>
    <w:basedOn w:val="Carpredefinitoparagrafo"/>
    <w:rsid w:val="006970D9"/>
    <w:rPr>
      <w:rFonts w:ascii="Tahoma" w:eastAsia="Tahoma" w:hAnsi="Tahoma" w:cs="Tahoma"/>
      <w:kern w:val="3"/>
      <w:sz w:val="16"/>
      <w:szCs w:val="16"/>
    </w:rPr>
  </w:style>
  <w:style w:type="character" w:customStyle="1" w:styleId="PidipaginaCarattere">
    <w:name w:val="Piè di pagina Carattere"/>
    <w:basedOn w:val="Carpredefinitoparagrafo"/>
    <w:uiPriority w:val="99"/>
    <w:rsid w:val="006970D9"/>
    <w:rPr>
      <w:rFonts w:ascii="Garamond" w:eastAsia="Garamond" w:hAnsi="Garamond" w:cs="Garamond"/>
      <w:kern w:val="3"/>
    </w:rPr>
  </w:style>
  <w:style w:type="character" w:customStyle="1" w:styleId="Internetlink">
    <w:name w:val="Internet link"/>
    <w:rsid w:val="006970D9"/>
    <w:rPr>
      <w:color w:val="000080"/>
      <w:u w:val="single"/>
    </w:rPr>
  </w:style>
  <w:style w:type="character" w:customStyle="1" w:styleId="Placeholder">
    <w:name w:val="Placeholder"/>
    <w:rsid w:val="006970D9"/>
    <w:rPr>
      <w:smallCaps/>
      <w:color w:val="008080"/>
      <w:u w:val="dotted"/>
    </w:rPr>
  </w:style>
  <w:style w:type="character" w:customStyle="1" w:styleId="StrongEmphasis">
    <w:name w:val="Strong Emphasis"/>
    <w:rsid w:val="006970D9"/>
    <w:rPr>
      <w:b/>
      <w:bCs/>
    </w:rPr>
  </w:style>
  <w:style w:type="character" w:customStyle="1" w:styleId="BulletSymbols">
    <w:name w:val="Bullet Symbols"/>
    <w:rsid w:val="006970D9"/>
    <w:rPr>
      <w:rFonts w:ascii="Times New Roman" w:eastAsia="OpenSymbol" w:hAnsi="Times New Roman" w:cs="OpenSymbol"/>
      <w:b/>
      <w:bCs/>
      <w:sz w:val="22"/>
      <w:szCs w:val="22"/>
    </w:rPr>
  </w:style>
  <w:style w:type="character" w:customStyle="1" w:styleId="CharacterStyle1">
    <w:name w:val="Character Style 1"/>
    <w:rsid w:val="006970D9"/>
    <w:rPr>
      <w:sz w:val="24"/>
      <w:szCs w:val="24"/>
    </w:rPr>
  </w:style>
  <w:style w:type="character" w:customStyle="1" w:styleId="NumberingSymbols">
    <w:name w:val="Numbering Symbols"/>
    <w:rsid w:val="006970D9"/>
    <w:rPr>
      <w:rFonts w:ascii="Times New Roman" w:eastAsia="Arial Narrow" w:hAnsi="Times New Roman" w:cs="Times New Roman"/>
      <w:b/>
      <w:bCs/>
      <w:color w:val="000000"/>
      <w:spacing w:val="-1"/>
      <w:kern w:val="3"/>
      <w:sz w:val="22"/>
      <w:szCs w:val="22"/>
      <w:shd w:val="clear" w:color="auto" w:fill="auto"/>
      <w:lang w:val="it-IT" w:eastAsia="it-IT" w:bidi="ar-SA"/>
    </w:rPr>
  </w:style>
  <w:style w:type="character" w:customStyle="1" w:styleId="WW8Num13z0">
    <w:name w:val="WW8Num13z0"/>
    <w:rsid w:val="006970D9"/>
    <w:rPr>
      <w:rFonts w:ascii="Tahoma" w:eastAsia="Tahoma" w:hAnsi="Tahoma" w:cs="Tahoma"/>
      <w:sz w:val="20"/>
      <w:szCs w:val="18"/>
    </w:rPr>
  </w:style>
  <w:style w:type="character" w:customStyle="1" w:styleId="WW8Num13z1">
    <w:name w:val="WW8Num13z1"/>
    <w:rsid w:val="006970D9"/>
  </w:style>
  <w:style w:type="character" w:customStyle="1" w:styleId="WW8Num13z2">
    <w:name w:val="WW8Num13z2"/>
    <w:rsid w:val="006970D9"/>
  </w:style>
  <w:style w:type="character" w:customStyle="1" w:styleId="WW8Num13z3">
    <w:name w:val="WW8Num13z3"/>
    <w:rsid w:val="006970D9"/>
  </w:style>
  <w:style w:type="character" w:customStyle="1" w:styleId="WW8Num13z4">
    <w:name w:val="WW8Num13z4"/>
    <w:rsid w:val="006970D9"/>
  </w:style>
  <w:style w:type="character" w:customStyle="1" w:styleId="WW8Num13z5">
    <w:name w:val="WW8Num13z5"/>
    <w:rsid w:val="006970D9"/>
  </w:style>
  <w:style w:type="character" w:customStyle="1" w:styleId="WW8Num13z6">
    <w:name w:val="WW8Num13z6"/>
    <w:rsid w:val="006970D9"/>
  </w:style>
  <w:style w:type="character" w:customStyle="1" w:styleId="WW8Num13z7">
    <w:name w:val="WW8Num13z7"/>
    <w:rsid w:val="006970D9"/>
  </w:style>
  <w:style w:type="character" w:customStyle="1" w:styleId="WW8Num13z8">
    <w:name w:val="WW8Num13z8"/>
    <w:rsid w:val="006970D9"/>
  </w:style>
  <w:style w:type="character" w:customStyle="1" w:styleId="WW8Num19z0">
    <w:name w:val="WW8Num19z0"/>
    <w:rsid w:val="006970D9"/>
    <w:rPr>
      <w:rFonts w:ascii="Tahoma" w:eastAsia="Tahoma" w:hAnsi="Tahoma" w:cs="Tahoma"/>
      <w:sz w:val="20"/>
      <w:szCs w:val="18"/>
    </w:rPr>
  </w:style>
  <w:style w:type="character" w:customStyle="1" w:styleId="WW8Num19z1">
    <w:name w:val="WW8Num19z1"/>
    <w:rsid w:val="006970D9"/>
  </w:style>
  <w:style w:type="character" w:customStyle="1" w:styleId="WW8Num19z2">
    <w:name w:val="WW8Num19z2"/>
    <w:rsid w:val="006970D9"/>
  </w:style>
  <w:style w:type="character" w:customStyle="1" w:styleId="WW8Num19z3">
    <w:name w:val="WW8Num19z3"/>
    <w:rsid w:val="006970D9"/>
  </w:style>
  <w:style w:type="character" w:customStyle="1" w:styleId="WW8Num19z4">
    <w:name w:val="WW8Num19z4"/>
    <w:rsid w:val="006970D9"/>
  </w:style>
  <w:style w:type="character" w:customStyle="1" w:styleId="WW8Num19z5">
    <w:name w:val="WW8Num19z5"/>
    <w:rsid w:val="006970D9"/>
  </w:style>
  <w:style w:type="character" w:customStyle="1" w:styleId="WW8Num19z6">
    <w:name w:val="WW8Num19z6"/>
    <w:rsid w:val="006970D9"/>
  </w:style>
  <w:style w:type="character" w:customStyle="1" w:styleId="WW8Num19z7">
    <w:name w:val="WW8Num19z7"/>
    <w:rsid w:val="006970D9"/>
  </w:style>
  <w:style w:type="character" w:customStyle="1" w:styleId="WW8Num19z8">
    <w:name w:val="WW8Num19z8"/>
    <w:rsid w:val="006970D9"/>
  </w:style>
  <w:style w:type="character" w:customStyle="1" w:styleId="WW8Num18z0">
    <w:name w:val="WW8Num18z0"/>
    <w:rsid w:val="006970D9"/>
    <w:rPr>
      <w:rFonts w:ascii="Symbol" w:eastAsia="Symbol" w:hAnsi="Symbol" w:cs="Symbol"/>
      <w:sz w:val="18"/>
      <w:szCs w:val="18"/>
    </w:rPr>
  </w:style>
  <w:style w:type="character" w:customStyle="1" w:styleId="WW8Num18z1">
    <w:name w:val="WW8Num18z1"/>
    <w:rsid w:val="006970D9"/>
    <w:rPr>
      <w:rFonts w:ascii="Arial Narrow" w:eastAsia="Calibri" w:hAnsi="Arial Narrow" w:cs="Arial Narrow"/>
      <w:sz w:val="18"/>
      <w:szCs w:val="18"/>
    </w:rPr>
  </w:style>
  <w:style w:type="character" w:customStyle="1" w:styleId="WW8Num18z2">
    <w:name w:val="WW8Num18z2"/>
    <w:rsid w:val="006970D9"/>
    <w:rPr>
      <w:rFonts w:ascii="Wingdings" w:eastAsia="Wingdings" w:hAnsi="Wingdings" w:cs="Wingdings"/>
    </w:rPr>
  </w:style>
  <w:style w:type="character" w:customStyle="1" w:styleId="WW8Num18z4">
    <w:name w:val="WW8Num18z4"/>
    <w:rsid w:val="006970D9"/>
    <w:rPr>
      <w:rFonts w:ascii="Courier New" w:eastAsia="Courier New" w:hAnsi="Courier New" w:cs="Courier New"/>
    </w:rPr>
  </w:style>
  <w:style w:type="character" w:customStyle="1" w:styleId="WW8Num30z0">
    <w:name w:val="WW8Num30z0"/>
    <w:rsid w:val="006970D9"/>
  </w:style>
  <w:style w:type="character" w:customStyle="1" w:styleId="WW8Num30z1">
    <w:name w:val="WW8Num30z1"/>
    <w:rsid w:val="006970D9"/>
  </w:style>
  <w:style w:type="character" w:customStyle="1" w:styleId="WW8Num30z2">
    <w:name w:val="WW8Num30z2"/>
    <w:rsid w:val="006970D9"/>
  </w:style>
  <w:style w:type="character" w:customStyle="1" w:styleId="WW8Num30z3">
    <w:name w:val="WW8Num30z3"/>
    <w:rsid w:val="006970D9"/>
  </w:style>
  <w:style w:type="character" w:customStyle="1" w:styleId="WW8Num30z4">
    <w:name w:val="WW8Num30z4"/>
    <w:rsid w:val="006970D9"/>
  </w:style>
  <w:style w:type="character" w:customStyle="1" w:styleId="WW8Num30z5">
    <w:name w:val="WW8Num30z5"/>
    <w:rsid w:val="006970D9"/>
  </w:style>
  <w:style w:type="character" w:customStyle="1" w:styleId="WW8Num30z6">
    <w:name w:val="WW8Num30z6"/>
    <w:rsid w:val="006970D9"/>
  </w:style>
  <w:style w:type="character" w:customStyle="1" w:styleId="WW8Num30z7">
    <w:name w:val="WW8Num30z7"/>
    <w:rsid w:val="006970D9"/>
  </w:style>
  <w:style w:type="character" w:customStyle="1" w:styleId="WW8Num30z8">
    <w:name w:val="WW8Num30z8"/>
    <w:rsid w:val="006970D9"/>
  </w:style>
  <w:style w:type="character" w:customStyle="1" w:styleId="WW8Num16ztrue">
    <w:name w:val="WW8Num16ztrue"/>
    <w:rsid w:val="006970D9"/>
  </w:style>
  <w:style w:type="character" w:customStyle="1" w:styleId="WW8Num11z0">
    <w:name w:val="WW8Num11z0"/>
    <w:rsid w:val="006970D9"/>
    <w:rPr>
      <w:rFonts w:ascii="Arial Narrow" w:eastAsia="Arial Narrow" w:hAnsi="Arial Narrow" w:cs="Arial Narrow"/>
      <w:i/>
      <w:iCs/>
      <w:sz w:val="20"/>
      <w:szCs w:val="20"/>
    </w:rPr>
  </w:style>
  <w:style w:type="character" w:customStyle="1" w:styleId="WW8Num11z1">
    <w:name w:val="WW8Num11z1"/>
    <w:rsid w:val="006970D9"/>
  </w:style>
  <w:style w:type="character" w:customStyle="1" w:styleId="WW8Num11z2">
    <w:name w:val="WW8Num11z2"/>
    <w:rsid w:val="006970D9"/>
  </w:style>
  <w:style w:type="character" w:customStyle="1" w:styleId="WW8Num11z3">
    <w:name w:val="WW8Num11z3"/>
    <w:rsid w:val="006970D9"/>
  </w:style>
  <w:style w:type="character" w:customStyle="1" w:styleId="WW8Num11z4">
    <w:name w:val="WW8Num11z4"/>
    <w:rsid w:val="006970D9"/>
  </w:style>
  <w:style w:type="character" w:customStyle="1" w:styleId="WW8Num11z5">
    <w:name w:val="WW8Num11z5"/>
    <w:rsid w:val="006970D9"/>
  </w:style>
  <w:style w:type="character" w:customStyle="1" w:styleId="WW8Num11z6">
    <w:name w:val="WW8Num11z6"/>
    <w:rsid w:val="006970D9"/>
  </w:style>
  <w:style w:type="character" w:customStyle="1" w:styleId="WW8Num11z7">
    <w:name w:val="WW8Num11z7"/>
    <w:rsid w:val="006970D9"/>
  </w:style>
  <w:style w:type="character" w:customStyle="1" w:styleId="WW8Num11z8">
    <w:name w:val="WW8Num11z8"/>
    <w:rsid w:val="006970D9"/>
  </w:style>
  <w:style w:type="character" w:customStyle="1" w:styleId="WW8Num26z0">
    <w:name w:val="WW8Num26z0"/>
    <w:rsid w:val="006970D9"/>
    <w:rPr>
      <w:rFonts w:ascii="Arial Narrow" w:eastAsia="Arial Narrow" w:hAnsi="Arial Narrow" w:cs="Arial Narrow"/>
      <w:i/>
      <w:iCs/>
      <w:sz w:val="20"/>
      <w:szCs w:val="20"/>
    </w:rPr>
  </w:style>
  <w:style w:type="character" w:customStyle="1" w:styleId="WW8Num26z1">
    <w:name w:val="WW8Num26z1"/>
    <w:rsid w:val="006970D9"/>
  </w:style>
  <w:style w:type="character" w:customStyle="1" w:styleId="WW8Num26z2">
    <w:name w:val="WW8Num26z2"/>
    <w:rsid w:val="006970D9"/>
  </w:style>
  <w:style w:type="character" w:customStyle="1" w:styleId="WW8Num26z3">
    <w:name w:val="WW8Num26z3"/>
    <w:rsid w:val="006970D9"/>
  </w:style>
  <w:style w:type="character" w:customStyle="1" w:styleId="WW8Num26z4">
    <w:name w:val="WW8Num26z4"/>
    <w:rsid w:val="006970D9"/>
  </w:style>
  <w:style w:type="character" w:customStyle="1" w:styleId="WW8Num26z5">
    <w:name w:val="WW8Num26z5"/>
    <w:rsid w:val="006970D9"/>
  </w:style>
  <w:style w:type="character" w:customStyle="1" w:styleId="WW8Num26z6">
    <w:name w:val="WW8Num26z6"/>
    <w:rsid w:val="006970D9"/>
  </w:style>
  <w:style w:type="character" w:customStyle="1" w:styleId="WW8Num26z7">
    <w:name w:val="WW8Num26z7"/>
    <w:rsid w:val="006970D9"/>
  </w:style>
  <w:style w:type="character" w:customStyle="1" w:styleId="WW8Num26z8">
    <w:name w:val="WW8Num26z8"/>
    <w:rsid w:val="006970D9"/>
  </w:style>
  <w:style w:type="character" w:customStyle="1" w:styleId="WW8Num14z0">
    <w:name w:val="WW8Num14z0"/>
    <w:rsid w:val="006970D9"/>
    <w:rPr>
      <w:rFonts w:ascii="Arial Narrow" w:eastAsia="Arial Narrow" w:hAnsi="Arial Narrow" w:cs="Arial Narrow"/>
      <w:i/>
      <w:iCs/>
      <w:sz w:val="20"/>
      <w:szCs w:val="20"/>
    </w:rPr>
  </w:style>
  <w:style w:type="character" w:customStyle="1" w:styleId="WW8Num14z1">
    <w:name w:val="WW8Num14z1"/>
    <w:rsid w:val="006970D9"/>
  </w:style>
  <w:style w:type="character" w:customStyle="1" w:styleId="WW8Num14z2">
    <w:name w:val="WW8Num14z2"/>
    <w:rsid w:val="006970D9"/>
  </w:style>
  <w:style w:type="character" w:customStyle="1" w:styleId="WW8Num14z3">
    <w:name w:val="WW8Num14z3"/>
    <w:rsid w:val="006970D9"/>
  </w:style>
  <w:style w:type="character" w:customStyle="1" w:styleId="WW8Num14z4">
    <w:name w:val="WW8Num14z4"/>
    <w:rsid w:val="006970D9"/>
  </w:style>
  <w:style w:type="character" w:customStyle="1" w:styleId="WW8Num14z5">
    <w:name w:val="WW8Num14z5"/>
    <w:rsid w:val="006970D9"/>
  </w:style>
  <w:style w:type="character" w:customStyle="1" w:styleId="WW8Num14z6">
    <w:name w:val="WW8Num14z6"/>
    <w:rsid w:val="006970D9"/>
  </w:style>
  <w:style w:type="character" w:customStyle="1" w:styleId="WW8Num14z7">
    <w:name w:val="WW8Num14z7"/>
    <w:rsid w:val="006970D9"/>
  </w:style>
  <w:style w:type="character" w:customStyle="1" w:styleId="WW8Num14z8">
    <w:name w:val="WW8Num14z8"/>
    <w:rsid w:val="006970D9"/>
  </w:style>
  <w:style w:type="character" w:customStyle="1" w:styleId="WW8Num15z0">
    <w:name w:val="WW8Num15z0"/>
    <w:rsid w:val="006970D9"/>
  </w:style>
  <w:style w:type="character" w:customStyle="1" w:styleId="WW8Num15z1">
    <w:name w:val="WW8Num15z1"/>
    <w:rsid w:val="006970D9"/>
  </w:style>
  <w:style w:type="character" w:customStyle="1" w:styleId="WW8Num15z2">
    <w:name w:val="WW8Num15z2"/>
    <w:rsid w:val="006970D9"/>
  </w:style>
  <w:style w:type="character" w:customStyle="1" w:styleId="WW8Num15z3">
    <w:name w:val="WW8Num15z3"/>
    <w:rsid w:val="006970D9"/>
  </w:style>
  <w:style w:type="character" w:customStyle="1" w:styleId="WW8Num15z4">
    <w:name w:val="WW8Num15z4"/>
    <w:rsid w:val="006970D9"/>
  </w:style>
  <w:style w:type="character" w:customStyle="1" w:styleId="WW8Num15z5">
    <w:name w:val="WW8Num15z5"/>
    <w:rsid w:val="006970D9"/>
  </w:style>
  <w:style w:type="character" w:customStyle="1" w:styleId="WW8Num15z6">
    <w:name w:val="WW8Num15z6"/>
    <w:rsid w:val="006970D9"/>
  </w:style>
  <w:style w:type="character" w:customStyle="1" w:styleId="WW8Num15z7">
    <w:name w:val="WW8Num15z7"/>
    <w:rsid w:val="006970D9"/>
  </w:style>
  <w:style w:type="character" w:customStyle="1" w:styleId="WW8Num15z8">
    <w:name w:val="WW8Num15z8"/>
    <w:rsid w:val="006970D9"/>
  </w:style>
  <w:style w:type="numbering" w:customStyle="1" w:styleId="WW8Num2">
    <w:name w:val="WW8Num2"/>
    <w:basedOn w:val="Nessunelenco"/>
    <w:rsid w:val="006970D9"/>
    <w:pPr>
      <w:numPr>
        <w:numId w:val="2"/>
      </w:numPr>
    </w:pPr>
  </w:style>
  <w:style w:type="numbering" w:customStyle="1" w:styleId="WW8Num3">
    <w:name w:val="WW8Num3"/>
    <w:basedOn w:val="Nessunelenco"/>
    <w:rsid w:val="006970D9"/>
    <w:pPr>
      <w:numPr>
        <w:numId w:val="3"/>
      </w:numPr>
    </w:pPr>
  </w:style>
  <w:style w:type="numbering" w:customStyle="1" w:styleId="WW8Num4">
    <w:name w:val="WW8Num4"/>
    <w:basedOn w:val="Nessunelenco"/>
    <w:rsid w:val="006970D9"/>
    <w:pPr>
      <w:numPr>
        <w:numId w:val="4"/>
      </w:numPr>
    </w:pPr>
  </w:style>
  <w:style w:type="numbering" w:customStyle="1" w:styleId="WW8Num5">
    <w:name w:val="WW8Num5"/>
    <w:basedOn w:val="Nessunelenco"/>
    <w:rsid w:val="006970D9"/>
    <w:pPr>
      <w:numPr>
        <w:numId w:val="5"/>
      </w:numPr>
    </w:pPr>
  </w:style>
  <w:style w:type="numbering" w:customStyle="1" w:styleId="WW8Num6">
    <w:name w:val="WW8Num6"/>
    <w:basedOn w:val="Nessunelenco"/>
    <w:rsid w:val="006970D9"/>
    <w:pPr>
      <w:numPr>
        <w:numId w:val="6"/>
      </w:numPr>
    </w:pPr>
  </w:style>
  <w:style w:type="numbering" w:customStyle="1" w:styleId="WW8Num7">
    <w:name w:val="WW8Num7"/>
    <w:basedOn w:val="Nessunelenco"/>
    <w:rsid w:val="006970D9"/>
    <w:pPr>
      <w:numPr>
        <w:numId w:val="7"/>
      </w:numPr>
    </w:pPr>
  </w:style>
  <w:style w:type="numbering" w:customStyle="1" w:styleId="WW8Num8">
    <w:name w:val="WW8Num8"/>
    <w:basedOn w:val="Nessunelenco"/>
    <w:rsid w:val="006970D9"/>
    <w:pPr>
      <w:numPr>
        <w:numId w:val="8"/>
      </w:numPr>
    </w:pPr>
  </w:style>
  <w:style w:type="numbering" w:customStyle="1" w:styleId="WW8Num9">
    <w:name w:val="WW8Num9"/>
    <w:basedOn w:val="Nessunelenco"/>
    <w:rsid w:val="006970D9"/>
    <w:pPr>
      <w:numPr>
        <w:numId w:val="9"/>
      </w:numPr>
    </w:pPr>
  </w:style>
  <w:style w:type="numbering" w:customStyle="1" w:styleId="WW8Num10">
    <w:name w:val="WW8Num10"/>
    <w:basedOn w:val="Nessunelenco"/>
    <w:rsid w:val="006970D9"/>
    <w:pPr>
      <w:numPr>
        <w:numId w:val="10"/>
      </w:numPr>
    </w:pPr>
  </w:style>
  <w:style w:type="numbering" w:customStyle="1" w:styleId="WW8Num13">
    <w:name w:val="WW8Num13"/>
    <w:basedOn w:val="Nessunelenco"/>
    <w:rsid w:val="006970D9"/>
    <w:pPr>
      <w:numPr>
        <w:numId w:val="11"/>
      </w:numPr>
    </w:pPr>
  </w:style>
  <w:style w:type="numbering" w:customStyle="1" w:styleId="WW8Num19">
    <w:name w:val="WW8Num19"/>
    <w:basedOn w:val="Nessunelenco"/>
    <w:rsid w:val="006970D9"/>
    <w:pPr>
      <w:numPr>
        <w:numId w:val="12"/>
      </w:numPr>
    </w:pPr>
  </w:style>
  <w:style w:type="numbering" w:customStyle="1" w:styleId="WW8Num18">
    <w:name w:val="WW8Num18"/>
    <w:basedOn w:val="Nessunelenco"/>
    <w:rsid w:val="006970D9"/>
    <w:pPr>
      <w:numPr>
        <w:numId w:val="13"/>
      </w:numPr>
    </w:pPr>
  </w:style>
  <w:style w:type="numbering" w:customStyle="1" w:styleId="WW8Num30">
    <w:name w:val="WW8Num30"/>
    <w:basedOn w:val="Nessunelenco"/>
    <w:rsid w:val="006970D9"/>
    <w:pPr>
      <w:numPr>
        <w:numId w:val="14"/>
      </w:numPr>
    </w:pPr>
  </w:style>
  <w:style w:type="numbering" w:customStyle="1" w:styleId="WW8Num16">
    <w:name w:val="WW8Num16"/>
    <w:basedOn w:val="Nessunelenco"/>
    <w:rsid w:val="006970D9"/>
    <w:pPr>
      <w:numPr>
        <w:numId w:val="15"/>
      </w:numPr>
    </w:pPr>
  </w:style>
  <w:style w:type="numbering" w:customStyle="1" w:styleId="WW8Num11">
    <w:name w:val="WW8Num11"/>
    <w:basedOn w:val="Nessunelenco"/>
    <w:rsid w:val="006970D9"/>
    <w:pPr>
      <w:numPr>
        <w:numId w:val="16"/>
      </w:numPr>
    </w:pPr>
  </w:style>
  <w:style w:type="numbering" w:customStyle="1" w:styleId="WW8Num26">
    <w:name w:val="WW8Num26"/>
    <w:basedOn w:val="Nessunelenco"/>
    <w:rsid w:val="006970D9"/>
    <w:pPr>
      <w:numPr>
        <w:numId w:val="17"/>
      </w:numPr>
    </w:pPr>
  </w:style>
  <w:style w:type="numbering" w:customStyle="1" w:styleId="WW8Num14">
    <w:name w:val="WW8Num14"/>
    <w:basedOn w:val="Nessunelenco"/>
    <w:rsid w:val="006970D9"/>
    <w:pPr>
      <w:numPr>
        <w:numId w:val="18"/>
      </w:numPr>
    </w:pPr>
  </w:style>
  <w:style w:type="numbering" w:customStyle="1" w:styleId="WW8Num15">
    <w:name w:val="WW8Num15"/>
    <w:basedOn w:val="Nessunelenco"/>
    <w:rsid w:val="006970D9"/>
    <w:pPr>
      <w:numPr>
        <w:numId w:val="19"/>
      </w:numPr>
    </w:pPr>
  </w:style>
  <w:style w:type="character" w:styleId="Rimandocommento">
    <w:name w:val="annotation reference"/>
    <w:basedOn w:val="Carpredefinitoparagrafo"/>
    <w:uiPriority w:val="99"/>
    <w:semiHidden/>
    <w:unhideWhenUsed/>
    <w:rsid w:val="004C28A2"/>
    <w:rPr>
      <w:sz w:val="16"/>
      <w:szCs w:val="16"/>
    </w:rPr>
  </w:style>
  <w:style w:type="paragraph" w:styleId="Testocommento">
    <w:name w:val="annotation text"/>
    <w:basedOn w:val="Normale"/>
    <w:link w:val="TestocommentoCarattere"/>
    <w:uiPriority w:val="99"/>
    <w:unhideWhenUsed/>
    <w:rsid w:val="004C28A2"/>
    <w:rPr>
      <w:sz w:val="20"/>
      <w:szCs w:val="18"/>
    </w:rPr>
  </w:style>
  <w:style w:type="character" w:customStyle="1" w:styleId="TestocommentoCarattere">
    <w:name w:val="Testo commento Carattere"/>
    <w:basedOn w:val="Carpredefinitoparagrafo"/>
    <w:link w:val="Testocommento"/>
    <w:uiPriority w:val="99"/>
    <w:rsid w:val="004C28A2"/>
    <w:rPr>
      <w:sz w:val="20"/>
      <w:szCs w:val="18"/>
    </w:rPr>
  </w:style>
  <w:style w:type="paragraph" w:styleId="Soggettocommento">
    <w:name w:val="annotation subject"/>
    <w:basedOn w:val="Testocommento"/>
    <w:next w:val="Testocommento"/>
    <w:link w:val="SoggettocommentoCarattere"/>
    <w:uiPriority w:val="99"/>
    <w:semiHidden/>
    <w:unhideWhenUsed/>
    <w:rsid w:val="004C28A2"/>
    <w:rPr>
      <w:b/>
      <w:bCs/>
    </w:rPr>
  </w:style>
  <w:style w:type="character" w:customStyle="1" w:styleId="SoggettocommentoCarattere">
    <w:name w:val="Soggetto commento Carattere"/>
    <w:basedOn w:val="TestocommentoCarattere"/>
    <w:link w:val="Soggettocommento"/>
    <w:uiPriority w:val="99"/>
    <w:semiHidden/>
    <w:rsid w:val="004C28A2"/>
    <w:rPr>
      <w:b/>
      <w:bCs/>
      <w:sz w:val="20"/>
      <w:szCs w:val="18"/>
    </w:rPr>
  </w:style>
  <w:style w:type="paragraph" w:styleId="Testonotaapidipagina">
    <w:name w:val="footnote text"/>
    <w:basedOn w:val="Normale"/>
    <w:link w:val="TestonotaapidipaginaCarattere"/>
    <w:uiPriority w:val="99"/>
    <w:semiHidden/>
    <w:unhideWhenUsed/>
    <w:rsid w:val="00724D84"/>
    <w:rPr>
      <w:sz w:val="20"/>
      <w:szCs w:val="18"/>
    </w:rPr>
  </w:style>
  <w:style w:type="character" w:customStyle="1" w:styleId="TestonotaapidipaginaCarattere">
    <w:name w:val="Testo nota a piè di pagina Carattere"/>
    <w:basedOn w:val="Carpredefinitoparagrafo"/>
    <w:link w:val="Testonotaapidipagina"/>
    <w:uiPriority w:val="99"/>
    <w:semiHidden/>
    <w:rsid w:val="00724D84"/>
    <w:rPr>
      <w:sz w:val="20"/>
      <w:szCs w:val="18"/>
    </w:rPr>
  </w:style>
  <w:style w:type="character" w:styleId="Rimandonotaapidipagina">
    <w:name w:val="footnote reference"/>
    <w:basedOn w:val="Carpredefinitoparagrafo"/>
    <w:uiPriority w:val="99"/>
    <w:semiHidden/>
    <w:unhideWhenUsed/>
    <w:rsid w:val="00724D84"/>
    <w:rPr>
      <w:vertAlign w:val="superscript"/>
    </w:rPr>
  </w:style>
  <w:style w:type="table" w:styleId="Grigliatabella">
    <w:name w:val="Table Grid"/>
    <w:basedOn w:val="Tabellanormale"/>
    <w:uiPriority w:val="39"/>
    <w:rsid w:val="00670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39"/>
    <w:rsid w:val="00F5249E"/>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41">
    <w:name w:val="WW8Num141"/>
    <w:basedOn w:val="Nessunelenco"/>
    <w:rsid w:val="006D18BD"/>
    <w:pPr>
      <w:numPr>
        <w:numId w:val="1"/>
      </w:numPr>
    </w:pPr>
  </w:style>
  <w:style w:type="paragraph" w:styleId="Testonotadichiusura">
    <w:name w:val="endnote text"/>
    <w:basedOn w:val="Normale"/>
    <w:link w:val="TestonotadichiusuraCarattere"/>
    <w:uiPriority w:val="99"/>
    <w:semiHidden/>
    <w:unhideWhenUsed/>
    <w:rsid w:val="004D6751"/>
    <w:rPr>
      <w:sz w:val="20"/>
      <w:szCs w:val="18"/>
    </w:rPr>
  </w:style>
  <w:style w:type="character" w:customStyle="1" w:styleId="TestonotadichiusuraCarattere">
    <w:name w:val="Testo nota di chiusura Carattere"/>
    <w:basedOn w:val="Carpredefinitoparagrafo"/>
    <w:link w:val="Testonotadichiusura"/>
    <w:uiPriority w:val="99"/>
    <w:semiHidden/>
    <w:rsid w:val="004D6751"/>
    <w:rPr>
      <w:sz w:val="20"/>
      <w:szCs w:val="18"/>
    </w:rPr>
  </w:style>
  <w:style w:type="character" w:styleId="Rimandonotadichiusura">
    <w:name w:val="endnote reference"/>
    <w:basedOn w:val="Carpredefinitoparagrafo"/>
    <w:uiPriority w:val="99"/>
    <w:semiHidden/>
    <w:unhideWhenUsed/>
    <w:rsid w:val="004D6751"/>
    <w:rPr>
      <w:vertAlign w:val="superscript"/>
    </w:rPr>
  </w:style>
  <w:style w:type="paragraph" w:styleId="NormaleWeb">
    <w:name w:val="Normal (Web)"/>
    <w:basedOn w:val="Normale"/>
    <w:uiPriority w:val="99"/>
    <w:semiHidden/>
    <w:unhideWhenUsed/>
    <w:rsid w:val="00FA765B"/>
    <w:pPr>
      <w:widowControl/>
      <w:suppressAutoHyphens w:val="0"/>
      <w:autoSpaceDN/>
      <w:spacing w:before="100" w:beforeAutospacing="1" w:after="100" w:afterAutospacing="1"/>
      <w:textAlignment w:val="auto"/>
    </w:pPr>
    <w:rPr>
      <w:rFonts w:eastAsia="Times New Roman" w:cs="Times New Roman"/>
      <w:kern w:val="0"/>
      <w:lang w:eastAsia="it-IT" w:bidi="ar-SA"/>
    </w:rPr>
  </w:style>
  <w:style w:type="character" w:styleId="Collegamentoipertestuale">
    <w:name w:val="Hyperlink"/>
    <w:basedOn w:val="Carpredefinitoparagrafo"/>
    <w:uiPriority w:val="99"/>
    <w:unhideWhenUsed/>
    <w:rsid w:val="00FA765B"/>
    <w:rPr>
      <w:color w:val="0563C1" w:themeColor="hyperlink"/>
      <w:u w:val="single"/>
    </w:rPr>
  </w:style>
  <w:style w:type="character" w:customStyle="1" w:styleId="Menzionenonrisolta1">
    <w:name w:val="Menzione non risolta1"/>
    <w:basedOn w:val="Carpredefinitoparagrafo"/>
    <w:uiPriority w:val="99"/>
    <w:semiHidden/>
    <w:unhideWhenUsed/>
    <w:rsid w:val="00FA765B"/>
    <w:rPr>
      <w:color w:val="605E5C"/>
      <w:shd w:val="clear" w:color="auto" w:fill="E1DFDD"/>
    </w:rPr>
  </w:style>
  <w:style w:type="paragraph" w:styleId="Revisione">
    <w:name w:val="Revision"/>
    <w:hidden/>
    <w:rsid w:val="00246BEF"/>
    <w:pPr>
      <w:widowControl/>
      <w:suppressAutoHyphens w:val="0"/>
      <w:autoSpaceDN/>
      <w:textAlignment w:val="auto"/>
    </w:pPr>
    <w:rPr>
      <w:szCs w:val="21"/>
    </w:rPr>
  </w:style>
  <w:style w:type="character" w:customStyle="1" w:styleId="ParagrafoelencoCarattere">
    <w:name w:val="Paragrafo elenco Carattere"/>
    <w:link w:val="Paragrafoelenco"/>
    <w:uiPriority w:val="34"/>
    <w:rsid w:val="00647B7E"/>
    <w:rPr>
      <w:rFonts w:ascii="Garamond" w:eastAsia="Times New Roman" w:hAnsi="Garamond" w:cs="Garamond"/>
      <w:sz w:val="20"/>
      <w:szCs w:val="20"/>
      <w:lang w:bidi="ar-SA"/>
    </w:rPr>
  </w:style>
  <w:style w:type="paragraph" w:styleId="Titolo">
    <w:name w:val="Title"/>
    <w:basedOn w:val="Normale"/>
    <w:next w:val="Normale"/>
    <w:link w:val="TitoloCarattere"/>
    <w:uiPriority w:val="10"/>
    <w:qFormat/>
    <w:rsid w:val="00470605"/>
    <w:pPr>
      <w:contextualSpacing/>
    </w:pPr>
    <w:rPr>
      <w:rFonts w:asciiTheme="majorHAnsi" w:eastAsiaTheme="majorEastAsia" w:hAnsiTheme="majorHAnsi"/>
      <w:spacing w:val="-10"/>
      <w:kern w:val="28"/>
      <w:sz w:val="56"/>
      <w:szCs w:val="50"/>
    </w:rPr>
  </w:style>
  <w:style w:type="character" w:customStyle="1" w:styleId="TitoloCarattere">
    <w:name w:val="Titolo Carattere"/>
    <w:basedOn w:val="Carpredefinitoparagrafo"/>
    <w:link w:val="Titolo"/>
    <w:uiPriority w:val="10"/>
    <w:rsid w:val="00470605"/>
    <w:rPr>
      <w:rFonts w:asciiTheme="majorHAnsi" w:eastAsiaTheme="majorEastAsia" w:hAnsiTheme="majorHAnsi"/>
      <w:spacing w:val="-10"/>
      <w:kern w:val="28"/>
      <w:sz w:val="56"/>
      <w:szCs w:val="50"/>
    </w:rPr>
  </w:style>
  <w:style w:type="character" w:customStyle="1" w:styleId="IntestazioneCarattere">
    <w:name w:val="Intestazione Carattere"/>
    <w:basedOn w:val="Carpredefinitoparagrafo"/>
    <w:link w:val="Intestazione"/>
    <w:uiPriority w:val="99"/>
    <w:rsid w:val="003A6AC7"/>
    <w:rPr>
      <w:rFonts w:ascii="Garamond" w:eastAsia="Times New Roman" w:hAnsi="Garamond" w:cs="Garamond"/>
      <w:sz w:val="20"/>
      <w:szCs w:val="20"/>
      <w:lang w:bidi="ar-SA"/>
    </w:rPr>
  </w:style>
  <w:style w:type="paragraph" w:styleId="Sottotitolo">
    <w:name w:val="Subtitle"/>
    <w:basedOn w:val="Normale"/>
    <w:next w:val="Normale"/>
    <w:link w:val="SottotitoloCarattere"/>
    <w:uiPriority w:val="11"/>
    <w:qFormat/>
    <w:rsid w:val="003379B8"/>
    <w:pPr>
      <w:numPr>
        <w:ilvl w:val="1"/>
      </w:numPr>
      <w:spacing w:after="160"/>
    </w:pPr>
    <w:rPr>
      <w:rFonts w:asciiTheme="minorHAnsi" w:eastAsiaTheme="minorEastAsia" w:hAnsiTheme="minorHAnsi"/>
      <w:color w:val="5A5A5A" w:themeColor="text1" w:themeTint="A5"/>
      <w:spacing w:val="15"/>
      <w:sz w:val="22"/>
      <w:szCs w:val="20"/>
    </w:rPr>
  </w:style>
  <w:style w:type="character" w:customStyle="1" w:styleId="SottotitoloCarattere">
    <w:name w:val="Sottotitolo Carattere"/>
    <w:basedOn w:val="Carpredefinitoparagrafo"/>
    <w:link w:val="Sottotitolo"/>
    <w:uiPriority w:val="11"/>
    <w:rsid w:val="003379B8"/>
    <w:rPr>
      <w:rFonts w:asciiTheme="minorHAnsi" w:eastAsiaTheme="minorEastAsia" w:hAnsiTheme="minorHAnsi"/>
      <w:color w:val="5A5A5A" w:themeColor="text1" w:themeTint="A5"/>
      <w:spacing w:val="15"/>
      <w:sz w:val="22"/>
      <w:szCs w:val="20"/>
    </w:rPr>
  </w:style>
  <w:style w:type="paragraph" w:styleId="Titolosommario">
    <w:name w:val="TOC Heading"/>
    <w:basedOn w:val="Titolo1"/>
    <w:next w:val="Normale"/>
    <w:uiPriority w:val="39"/>
    <w:unhideWhenUsed/>
    <w:qFormat/>
    <w:rsid w:val="003379B8"/>
    <w:pPr>
      <w:suppressAutoHyphens w:val="0"/>
      <w:autoSpaceDN/>
      <w:spacing w:before="240" w:after="0" w:line="259" w:lineRule="auto"/>
      <w:jc w:val="left"/>
      <w:textAlignment w:val="auto"/>
      <w:outlineLvl w:val="9"/>
    </w:pPr>
    <w:rPr>
      <w:rFonts w:asciiTheme="majorHAnsi" w:eastAsiaTheme="majorEastAsia" w:hAnsiTheme="majorHAnsi" w:cstheme="majorBidi"/>
      <w:smallCaps w:val="0"/>
      <w:color w:val="2F5496" w:themeColor="accent1" w:themeShade="BF"/>
      <w:spacing w:val="0"/>
      <w:kern w:val="0"/>
      <w:sz w:val="32"/>
      <w:szCs w:val="32"/>
      <w:lang w:eastAsia="it-IT"/>
    </w:rPr>
  </w:style>
  <w:style w:type="paragraph" w:styleId="Sommario1">
    <w:name w:val="toc 1"/>
    <w:basedOn w:val="Normale"/>
    <w:next w:val="Normale"/>
    <w:autoRedefine/>
    <w:uiPriority w:val="39"/>
    <w:unhideWhenUsed/>
    <w:rsid w:val="00B00F20"/>
    <w:pPr>
      <w:tabs>
        <w:tab w:val="left" w:pos="440"/>
        <w:tab w:val="right" w:leader="dot" w:pos="14986"/>
      </w:tabs>
      <w:spacing w:after="100"/>
    </w:pPr>
    <w:rPr>
      <w:szCs w:val="21"/>
    </w:rPr>
  </w:style>
  <w:style w:type="table" w:customStyle="1" w:styleId="Grigliatabella2">
    <w:name w:val="Griglia tabella2"/>
    <w:basedOn w:val="Tabellanormale"/>
    <w:next w:val="Grigliatabella"/>
    <w:uiPriority w:val="39"/>
    <w:rsid w:val="005A225A"/>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247195">
      <w:bodyDiv w:val="1"/>
      <w:marLeft w:val="0"/>
      <w:marRight w:val="0"/>
      <w:marTop w:val="0"/>
      <w:marBottom w:val="0"/>
      <w:divBdr>
        <w:top w:val="none" w:sz="0" w:space="0" w:color="auto"/>
        <w:left w:val="none" w:sz="0" w:space="0" w:color="auto"/>
        <w:bottom w:val="none" w:sz="0" w:space="0" w:color="auto"/>
        <w:right w:val="none" w:sz="0" w:space="0" w:color="auto"/>
      </w:divBdr>
    </w:div>
    <w:div w:id="412359964">
      <w:bodyDiv w:val="1"/>
      <w:marLeft w:val="0"/>
      <w:marRight w:val="0"/>
      <w:marTop w:val="0"/>
      <w:marBottom w:val="0"/>
      <w:divBdr>
        <w:top w:val="none" w:sz="0" w:space="0" w:color="auto"/>
        <w:left w:val="none" w:sz="0" w:space="0" w:color="auto"/>
        <w:bottom w:val="none" w:sz="0" w:space="0" w:color="auto"/>
        <w:right w:val="none" w:sz="0" w:space="0" w:color="auto"/>
      </w:divBdr>
    </w:div>
    <w:div w:id="529758591">
      <w:bodyDiv w:val="1"/>
      <w:marLeft w:val="0"/>
      <w:marRight w:val="0"/>
      <w:marTop w:val="0"/>
      <w:marBottom w:val="0"/>
      <w:divBdr>
        <w:top w:val="none" w:sz="0" w:space="0" w:color="auto"/>
        <w:left w:val="none" w:sz="0" w:space="0" w:color="auto"/>
        <w:bottom w:val="none" w:sz="0" w:space="0" w:color="auto"/>
        <w:right w:val="none" w:sz="0" w:space="0" w:color="auto"/>
      </w:divBdr>
    </w:div>
    <w:div w:id="928541034">
      <w:bodyDiv w:val="1"/>
      <w:marLeft w:val="0"/>
      <w:marRight w:val="0"/>
      <w:marTop w:val="0"/>
      <w:marBottom w:val="0"/>
      <w:divBdr>
        <w:top w:val="none" w:sz="0" w:space="0" w:color="auto"/>
        <w:left w:val="none" w:sz="0" w:space="0" w:color="auto"/>
        <w:bottom w:val="none" w:sz="0" w:space="0" w:color="auto"/>
        <w:right w:val="none" w:sz="0" w:space="0" w:color="auto"/>
      </w:divBdr>
    </w:div>
    <w:div w:id="15150703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isitwaste-tool-for-advice-on-the-by-products-and-end-of-waste-tests/isitwaste-tool-user-gui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azzettaufficiale.it/eli/id/2021/02/09/21G00011/s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IT/TXT/PDF/?uri=CELEX:32011R0333&amp;from=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63f5e9-8e41-4433-b3bf-2136231ab49c">
      <Terms xmlns="http://schemas.microsoft.com/office/infopath/2007/PartnerControls"/>
    </lcf76f155ced4ddcb4097134ff3c332f>
    <TaxCatchAll xmlns="9149d354-5072-47eb-965f-10779c551ad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09950D2608EB74290417657EBFB1BAF" ma:contentTypeVersion="14" ma:contentTypeDescription="Creare un nuovo documento." ma:contentTypeScope="" ma:versionID="86724aa2216d2b008a2ac69395fe8371">
  <xsd:schema xmlns:xsd="http://www.w3.org/2001/XMLSchema" xmlns:xs="http://www.w3.org/2001/XMLSchema" xmlns:p="http://schemas.microsoft.com/office/2006/metadata/properties" xmlns:ns2="1e63f5e9-8e41-4433-b3bf-2136231ab49c" xmlns:ns3="9149d354-5072-47eb-965f-10779c551ad5" targetNamespace="http://schemas.microsoft.com/office/2006/metadata/properties" ma:root="true" ma:fieldsID="733b3845eb8f5f22cea43084fc6c0234" ns2:_="" ns3:_="">
    <xsd:import namespace="1e63f5e9-8e41-4433-b3bf-2136231ab49c"/>
    <xsd:import namespace="9149d354-5072-47eb-965f-10779c551ad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3f5e9-8e41-4433-b3bf-2136231ab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db7926ff-2ec1-4849-9596-1deaf2f3d79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49d354-5072-47eb-965f-10779c551ad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293d43c-f504-411d-bc9f-2d0b970c6922}" ma:internalName="TaxCatchAll" ma:showField="CatchAllData" ma:web="9149d354-5072-47eb-965f-10779c551ad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82F58-9409-473F-B041-0EA7BE412072}">
  <ds:schemaRefs>
    <ds:schemaRef ds:uri="http://schemas.microsoft.com/sharepoint/v3/contenttype/forms"/>
  </ds:schemaRefs>
</ds:datastoreItem>
</file>

<file path=customXml/itemProps2.xml><?xml version="1.0" encoding="utf-8"?>
<ds:datastoreItem xmlns:ds="http://schemas.openxmlformats.org/officeDocument/2006/customXml" ds:itemID="{5B3B6EF6-158F-46C2-A0A2-EAE6657DA36A}">
  <ds:schemaRefs>
    <ds:schemaRef ds:uri="http://schemas.microsoft.com/office/2006/metadata/properties"/>
    <ds:schemaRef ds:uri="http://schemas.microsoft.com/office/infopath/2007/PartnerControls"/>
    <ds:schemaRef ds:uri="1e63f5e9-8e41-4433-b3bf-2136231ab49c"/>
    <ds:schemaRef ds:uri="9149d354-5072-47eb-965f-10779c551ad5"/>
  </ds:schemaRefs>
</ds:datastoreItem>
</file>

<file path=customXml/itemProps3.xml><?xml version="1.0" encoding="utf-8"?>
<ds:datastoreItem xmlns:ds="http://schemas.openxmlformats.org/officeDocument/2006/customXml" ds:itemID="{5D15C712-5ED5-49C0-B46A-BA9235B4FD2A}"/>
</file>

<file path=customXml/itemProps4.xml><?xml version="1.0" encoding="utf-8"?>
<ds:datastoreItem xmlns:ds="http://schemas.openxmlformats.org/officeDocument/2006/customXml" ds:itemID="{5A55855E-8F57-4ECA-AC02-DBD6CE336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3771</Words>
  <Characters>21500</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 Schema di lettera -</vt:lpstr>
    </vt:vector>
  </TitlesOfParts>
  <Company>Hewlett-Packard</Company>
  <LinksUpToDate>false</LinksUpToDate>
  <CharactersWithSpaces>25221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Schema di lettera -</dc:title>
  <dc:subject>---</dc:subject>
  <dc:creator>SCOTTO DI MARCO ELISABETTA</dc:creator>
  <cp:keywords/>
  <cp:lastModifiedBy>Roberto Esposito</cp:lastModifiedBy>
  <cp:revision>3</cp:revision>
  <cp:lastPrinted>2024-11-26T14:29:00Z</cp:lastPrinted>
  <dcterms:created xsi:type="dcterms:W3CDTF">2025-01-09T14:14:00Z</dcterms:created>
  <dcterms:modified xsi:type="dcterms:W3CDTF">2025-01-13T14:08:00Z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ContentTypeId">
    <vt:lpwstr>0x010100809950D2608EB74290417657EBFB1BAF</vt:lpwstr>
  </property>
  <property fmtid="{D5CDD505-2E9C-101B-9397-08002B2CF9AE}" pid="5" name="MediaServiceImageTags">
    <vt:lpwstr/>
  </property>
</Properties>
</file>